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5E843" w14:textId="77777777" w:rsidR="004B16E7" w:rsidRDefault="004B16E7" w:rsidP="004B16E7">
      <w:pPr>
        <w:rPr>
          <w:b/>
          <w:bCs/>
        </w:rPr>
      </w:pPr>
      <w:r>
        <w:rPr>
          <w:b/>
          <w:bCs/>
        </w:rPr>
        <w:t>In response to item 3, see below:</w:t>
      </w:r>
    </w:p>
    <w:p w14:paraId="0D4C0166" w14:textId="77777777" w:rsidR="004B16E7" w:rsidRDefault="004B16E7" w:rsidP="004B16E7">
      <w:pPr>
        <w:rPr>
          <w:b/>
          <w:bCs/>
        </w:rPr>
      </w:pPr>
    </w:p>
    <w:p w14:paraId="37DE5C3B" w14:textId="77777777" w:rsidR="004B16E7" w:rsidRDefault="004B16E7" w:rsidP="004B16E7">
      <w:pPr>
        <w:rPr>
          <w:i/>
          <w:iCs/>
          <w:u w:val="single"/>
        </w:rPr>
      </w:pPr>
      <w:r>
        <w:rPr>
          <w:i/>
          <w:iCs/>
          <w:u w:val="single"/>
        </w:rPr>
        <w:t>Implementation Clause 13</w:t>
      </w:r>
    </w:p>
    <w:p w14:paraId="6885036C" w14:textId="77777777" w:rsidR="004B16E7" w:rsidRDefault="004B16E7" w:rsidP="004B16E7">
      <w:pPr>
        <w:rPr>
          <w:i/>
          <w:iCs/>
        </w:rPr>
      </w:pPr>
      <w:r>
        <w:rPr>
          <w:i/>
          <w:iCs/>
        </w:rPr>
        <w:t xml:space="preserve">The proposed accommodation building once constructed and occupied will comply with the noise limits specified for the Accommodation Activity Area.  Noise levels within the building especially music will be strictly enforced by Southern Discoveries in the interests of all staff including ensuring appropriate ambient conditions that are conducive to uninterrupted sleep. </w:t>
      </w:r>
    </w:p>
    <w:p w14:paraId="51E124B8" w14:textId="77777777" w:rsidR="004B16E7" w:rsidRDefault="004B16E7" w:rsidP="004B16E7">
      <w:pPr>
        <w:rPr>
          <w:i/>
          <w:iCs/>
        </w:rPr>
      </w:pPr>
      <w:r>
        <w:rPr>
          <w:i/>
          <w:iCs/>
        </w:rPr>
        <w:t>The proposal is consistent with Clause 13.</w:t>
      </w:r>
    </w:p>
    <w:p w14:paraId="454A828E" w14:textId="77777777" w:rsidR="004B16E7" w:rsidRDefault="004B16E7" w:rsidP="004B16E7">
      <w:pPr>
        <w:rPr>
          <w:i/>
          <w:iCs/>
        </w:rPr>
      </w:pPr>
    </w:p>
    <w:p w14:paraId="567F6803" w14:textId="77777777" w:rsidR="004B16E7" w:rsidRDefault="004B16E7" w:rsidP="004B16E7">
      <w:pPr>
        <w:rPr>
          <w:i/>
          <w:iCs/>
          <w:u w:val="single"/>
        </w:rPr>
      </w:pPr>
      <w:r>
        <w:rPr>
          <w:i/>
          <w:iCs/>
          <w:u w:val="single"/>
        </w:rPr>
        <w:t>Implementation 14</w:t>
      </w:r>
    </w:p>
    <w:p w14:paraId="70C6208A" w14:textId="77777777" w:rsidR="004B16E7" w:rsidRDefault="004B16E7" w:rsidP="004B16E7">
      <w:pPr>
        <w:rPr>
          <w:i/>
          <w:iCs/>
        </w:rPr>
      </w:pPr>
      <w:r>
        <w:rPr>
          <w:i/>
          <w:iCs/>
        </w:rPr>
        <w:t xml:space="preserve">The proposed accommodation building will be located in an area that has been extensively modified for flood protection.  This applies to much of the </w:t>
      </w:r>
      <w:proofErr w:type="spellStart"/>
      <w:r>
        <w:rPr>
          <w:i/>
          <w:iCs/>
        </w:rPr>
        <w:t>Cleddau</w:t>
      </w:r>
      <w:proofErr w:type="spellEnd"/>
      <w:r>
        <w:rPr>
          <w:i/>
          <w:iCs/>
        </w:rPr>
        <w:t xml:space="preserve"> Residential Area.</w:t>
      </w:r>
    </w:p>
    <w:p w14:paraId="7BDB4C15" w14:textId="77777777" w:rsidR="004B16E7" w:rsidRDefault="004B16E7" w:rsidP="004B16E7">
      <w:pPr>
        <w:rPr>
          <w:i/>
          <w:iCs/>
        </w:rPr>
      </w:pPr>
      <w:r>
        <w:rPr>
          <w:i/>
          <w:iCs/>
        </w:rPr>
        <w:t>The exterior colours and textures to the building will complement the surrounding natural elements and is of a scale and height that is appropriate to the site as noted in the landscape assessment.</w:t>
      </w:r>
    </w:p>
    <w:p w14:paraId="2702CEDF" w14:textId="77777777" w:rsidR="004B16E7" w:rsidRDefault="004B16E7" w:rsidP="004B16E7">
      <w:pPr>
        <w:rPr>
          <w:i/>
          <w:iCs/>
        </w:rPr>
      </w:pPr>
      <w:r>
        <w:rPr>
          <w:i/>
          <w:iCs/>
        </w:rPr>
        <w:t>The proposal is consistent with Clause 14.</w:t>
      </w:r>
    </w:p>
    <w:p w14:paraId="31C703A0" w14:textId="77777777" w:rsidR="004B16E7" w:rsidRDefault="004B16E7" w:rsidP="004B16E7">
      <w:pPr>
        <w:rPr>
          <w:i/>
          <w:iCs/>
        </w:rPr>
      </w:pPr>
    </w:p>
    <w:p w14:paraId="3AE2D6F5" w14:textId="77777777" w:rsidR="004B16E7" w:rsidRDefault="004B16E7" w:rsidP="004B16E7">
      <w:pPr>
        <w:rPr>
          <w:i/>
          <w:iCs/>
          <w:u w:val="single"/>
        </w:rPr>
      </w:pPr>
      <w:r>
        <w:rPr>
          <w:i/>
          <w:iCs/>
          <w:u w:val="single"/>
        </w:rPr>
        <w:t>Accommodation Activity Area Principles</w:t>
      </w:r>
    </w:p>
    <w:p w14:paraId="2B5D59EF" w14:textId="77777777" w:rsidR="004B16E7" w:rsidRDefault="004B16E7" w:rsidP="004B16E7">
      <w:pPr>
        <w:rPr>
          <w:i/>
          <w:iCs/>
          <w:u w:val="single"/>
        </w:rPr>
      </w:pPr>
      <w:r>
        <w:rPr>
          <w:i/>
          <w:iCs/>
          <w:u w:val="single"/>
        </w:rPr>
        <w:t>Clause 34</w:t>
      </w:r>
    </w:p>
    <w:p w14:paraId="374FF300" w14:textId="77777777" w:rsidR="004B16E7" w:rsidRDefault="004B16E7" w:rsidP="004B16E7">
      <w:pPr>
        <w:rPr>
          <w:i/>
          <w:iCs/>
        </w:rPr>
      </w:pPr>
      <w:r>
        <w:rPr>
          <w:i/>
          <w:iCs/>
        </w:rPr>
        <w:t xml:space="preserve">Subclauses (a </w:t>
      </w:r>
      <w:proofErr w:type="spellStart"/>
      <w:r>
        <w:rPr>
          <w:i/>
          <w:iCs/>
        </w:rPr>
        <w:t>to e</w:t>
      </w:r>
      <w:proofErr w:type="spellEnd"/>
      <w:r>
        <w:rPr>
          <w:i/>
          <w:iCs/>
        </w:rPr>
        <w:t xml:space="preserve">) are not relevant as the area has been previously cleared of indigenous vegetation during the </w:t>
      </w:r>
      <w:proofErr w:type="spellStart"/>
      <w:r>
        <w:rPr>
          <w:i/>
          <w:iCs/>
        </w:rPr>
        <w:t>Cleddau</w:t>
      </w:r>
      <w:proofErr w:type="spellEnd"/>
      <w:r>
        <w:rPr>
          <w:i/>
          <w:iCs/>
        </w:rPr>
        <w:t xml:space="preserve"> residential area flood mitigation works.</w:t>
      </w:r>
    </w:p>
    <w:p w14:paraId="112A244A" w14:textId="77777777" w:rsidR="004B16E7" w:rsidRDefault="004B16E7" w:rsidP="004B16E7">
      <w:pPr>
        <w:rPr>
          <w:i/>
          <w:iCs/>
        </w:rPr>
      </w:pPr>
      <w:r>
        <w:rPr>
          <w:i/>
          <w:iCs/>
        </w:rPr>
        <w:t xml:space="preserve">In terms of subclause (f) the proposal represents a medium density complex. </w:t>
      </w:r>
    </w:p>
    <w:p w14:paraId="18BEE3D5" w14:textId="77777777" w:rsidR="004B16E7" w:rsidRDefault="004B16E7" w:rsidP="004B16E7">
      <w:pPr>
        <w:rPr>
          <w:i/>
          <w:iCs/>
        </w:rPr>
      </w:pPr>
      <w:r>
        <w:rPr>
          <w:i/>
          <w:iCs/>
        </w:rPr>
        <w:t>The proposal’s siting as assessed in the landscape assessment is consistent with subclause (g).</w:t>
      </w:r>
    </w:p>
    <w:p w14:paraId="6E3717A7" w14:textId="77777777" w:rsidR="004B16E7" w:rsidRDefault="004B16E7" w:rsidP="004B16E7">
      <w:pPr>
        <w:rPr>
          <w:i/>
          <w:iCs/>
        </w:rPr>
      </w:pPr>
      <w:r>
        <w:rPr>
          <w:i/>
          <w:iCs/>
        </w:rPr>
        <w:t>The proposal includes pedestrian access in the form of pathways within the site and is therefore consistent with subclause (h).</w:t>
      </w:r>
    </w:p>
    <w:p w14:paraId="52934120" w14:textId="77777777" w:rsidR="004B16E7" w:rsidRDefault="004B16E7" w:rsidP="004B16E7">
      <w:pPr>
        <w:rPr>
          <w:i/>
          <w:iCs/>
        </w:rPr>
      </w:pPr>
      <w:r>
        <w:rPr>
          <w:i/>
          <w:iCs/>
        </w:rPr>
        <w:t>In terms of subclause (</w:t>
      </w:r>
      <w:proofErr w:type="spellStart"/>
      <w:r>
        <w:rPr>
          <w:i/>
          <w:iCs/>
        </w:rPr>
        <w:t>i</w:t>
      </w:r>
      <w:proofErr w:type="spellEnd"/>
      <w:r>
        <w:rPr>
          <w:i/>
          <w:iCs/>
        </w:rPr>
        <w:t>) the proposal does not involve any additional roading.</w:t>
      </w:r>
    </w:p>
    <w:p w14:paraId="76365259" w14:textId="77777777" w:rsidR="004B16E7" w:rsidRDefault="004B16E7" w:rsidP="004B16E7">
      <w:pPr>
        <w:rPr>
          <w:i/>
          <w:iCs/>
        </w:rPr>
      </w:pPr>
    </w:p>
    <w:p w14:paraId="1D02057D" w14:textId="77777777" w:rsidR="004B16E7" w:rsidRDefault="004B16E7" w:rsidP="004B16E7">
      <w:pPr>
        <w:rPr>
          <w:i/>
          <w:iCs/>
          <w:u w:val="single"/>
        </w:rPr>
      </w:pPr>
      <w:r>
        <w:rPr>
          <w:i/>
          <w:iCs/>
          <w:u w:val="single"/>
        </w:rPr>
        <w:t>Clause 35</w:t>
      </w:r>
    </w:p>
    <w:p w14:paraId="71994846" w14:textId="77777777" w:rsidR="004B16E7" w:rsidRDefault="004B16E7" w:rsidP="004B16E7">
      <w:pPr>
        <w:rPr>
          <w:i/>
          <w:iCs/>
        </w:rPr>
      </w:pPr>
      <w:r>
        <w:rPr>
          <w:i/>
          <w:iCs/>
        </w:rPr>
        <w:t>The proposal will not cater for any retail facilities, commercial storage or non-residential accommodation activities.</w:t>
      </w:r>
    </w:p>
    <w:p w14:paraId="2076AAA8" w14:textId="77777777" w:rsidR="004B16E7" w:rsidRDefault="004B16E7" w:rsidP="004B16E7">
      <w:pPr>
        <w:rPr>
          <w:i/>
          <w:iCs/>
        </w:rPr>
      </w:pPr>
    </w:p>
    <w:p w14:paraId="037DA103" w14:textId="77777777" w:rsidR="004B16E7" w:rsidRDefault="004B16E7" w:rsidP="004B16E7">
      <w:pPr>
        <w:rPr>
          <w:i/>
          <w:iCs/>
          <w:u w:val="single"/>
        </w:rPr>
      </w:pPr>
      <w:r>
        <w:rPr>
          <w:i/>
          <w:iCs/>
          <w:u w:val="single"/>
        </w:rPr>
        <w:t>Clause 36</w:t>
      </w:r>
    </w:p>
    <w:p w14:paraId="0596A97D" w14:textId="77777777" w:rsidR="004B16E7" w:rsidRDefault="004B16E7" w:rsidP="004B16E7">
      <w:pPr>
        <w:rPr>
          <w:i/>
          <w:iCs/>
        </w:rPr>
      </w:pPr>
      <w:r>
        <w:rPr>
          <w:i/>
          <w:iCs/>
        </w:rPr>
        <w:t>The purpose of the proposal is to provide accommodation for staff that work at Milford Sound who undertake essential services.  Further information is provided in the background section of the concession application.</w:t>
      </w:r>
    </w:p>
    <w:p w14:paraId="7FF0D921" w14:textId="77777777" w:rsidR="004B16E7" w:rsidRDefault="004B16E7" w:rsidP="004B16E7"/>
    <w:p w14:paraId="55C6B415" w14:textId="77777777" w:rsidR="004B16E7" w:rsidRDefault="004B16E7" w:rsidP="004B16E7"/>
    <w:p w14:paraId="42F77573" w14:textId="77777777" w:rsidR="004B16E7" w:rsidRDefault="004B16E7" w:rsidP="004B16E7">
      <w:pPr>
        <w:rPr>
          <w:b/>
          <w:bCs/>
        </w:rPr>
      </w:pPr>
      <w:r>
        <w:rPr>
          <w:b/>
          <w:bCs/>
        </w:rPr>
        <w:t>Please find attached plan in response to item 4.</w:t>
      </w:r>
    </w:p>
    <w:p w14:paraId="2A61A53B" w14:textId="77777777" w:rsidR="00454185" w:rsidRDefault="00454185">
      <w:bookmarkStart w:id="0" w:name="_GoBack"/>
      <w:bookmarkEnd w:id="0"/>
    </w:p>
    <w:sectPr w:rsidR="004541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6E7"/>
    <w:rsid w:val="00073407"/>
    <w:rsid w:val="00454185"/>
    <w:rsid w:val="004B16E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E923E"/>
  <w15:chartTrackingRefBased/>
  <w15:docId w15:val="{F6F0D402-9E19-431F-AC11-2A2D88A9B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6E7"/>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25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Relationship Target="webSettings.xml" Type="http://schemas.openxmlformats.org/officeDocument/2006/relationships/webSettings" Id="rId3"></Relationship><Relationship Target="settings.xml" Type="http://schemas.openxmlformats.org/officeDocument/2006/relationships/settings" Id="rId2"></Relationship><Relationship Target="styles.xml" Type="http://schemas.openxmlformats.org/officeDocument/2006/relationships/styles" Id="rId1"></Relationship><Relationship Target="theme/theme1.xml" Type="http://schemas.openxmlformats.org/officeDocument/2006/relationships/theme" Id="rId5"></Relationship><Relationship Target="fontTable.xml" Type="http://schemas.openxmlformats.org/officeDocument/2006/relationships/fontTable" Id="rId4"></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139A8137</Template>
  <TotalTime>2</TotalTime>
  <Pages>1</Pages>
  <Words>285</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Phipps</dc:creator>
  <cp:keywords/>
  <dc:description/>
  <cp:lastModifiedBy>Amy Phipps</cp:lastModifiedBy>
  <cp:revision>1</cp:revision>
  <dcterms:created xsi:type="dcterms:W3CDTF">2019-05-27T02:04:00Z</dcterms:created>
  <dcterms:modified xsi:type="dcterms:W3CDTF">2019-05-27T02:06:00Z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DISdDocName">
    <vt:lpwstr>DOC-5951241</vt:lpwstr>
  </property>
  <property fmtid="{D5CDD505-2E9C-101B-9397-08002B2CF9AE}" pid="3" name="DISProperties">
    <vt:lpwstr>DISdDocName,DIScgiUrl,DISdUser,DISdID,DISidcName,DISTaskPaneUrl</vt:lpwstr>
  </property>
  <property fmtid="{D5CDD505-2E9C-101B-9397-08002B2CF9AE}" pid="4" name="DIScgiUrl">
    <vt:lpwstr>https://doccm.doc.govt.nz/cs/idcplg</vt:lpwstr>
  </property>
  <property fmtid="{D5CDD505-2E9C-101B-9397-08002B2CF9AE}" pid="5" name="DISdUser">
    <vt:lpwstr>rmckie</vt:lpwstr>
  </property>
  <property fmtid="{D5CDD505-2E9C-101B-9397-08002B2CF9AE}" pid="6" name="DISdID">
    <vt:lpwstr>6320185</vt:lpwstr>
  </property>
  <property fmtid="{D5CDD505-2E9C-101B-9397-08002B2CF9AE}" pid="7" name="DISidcName">
    <vt:lpwstr>docprd12con116200</vt:lpwstr>
  </property>
  <property fmtid="{D5CDD505-2E9C-101B-9397-08002B2CF9AE}" pid="8" name="DISTaskPaneUrl">
    <vt:lpwstr>https://doccm.doc.govt.nz/cs/idcplg?IdcService=DESKTOP_DOC_INFO&amp;dDocName=DOC-5951241&amp;dID=6320185&amp;ClientControlled=DocMan,taskpane&amp;coreContentOnly=1</vt:lpwstr>
  </property>
</Properties>
</file>