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255DF" w14:textId="2730C153" w:rsidR="00F07776" w:rsidRPr="007B1092" w:rsidRDefault="00D14A45" w:rsidP="00D06726">
      <w:pPr>
        <w:pStyle w:val="Titlemain1"/>
        <w:spacing w:after="240"/>
        <w:ind w:left="0"/>
        <w:rPr>
          <w:rFonts w:asciiTheme="minorHAnsi" w:hAnsiTheme="minorHAnsi"/>
          <w:b/>
          <w:bCs/>
          <w:color w:val="124F1A" w:themeColor="accent3" w:themeShade="BF"/>
        </w:rPr>
      </w:pPr>
      <w:r w:rsidRPr="007B1092">
        <w:rPr>
          <w:rFonts w:asciiTheme="minorHAnsi" w:hAnsiTheme="minorHAnsi"/>
          <w:b/>
          <w:bCs/>
          <w:color w:val="124F1A" w:themeColor="accent3" w:themeShade="BF"/>
        </w:rPr>
        <w:t>Prosecution Policy 2026</w:t>
      </w:r>
    </w:p>
    <w:sdt>
      <w:sdtPr>
        <w:rPr>
          <w:rFonts w:ascii="Georgia" w:eastAsia="Times New Roman" w:hAnsi="Georgia" w:cs="Times New Roman"/>
          <w:b w:val="0"/>
          <w:bCs/>
          <w:noProof/>
          <w:color w:val="auto"/>
          <w:spacing w:val="6"/>
          <w:sz w:val="20"/>
          <w:szCs w:val="20"/>
          <w:lang w:val="en-NZ" w:eastAsia="en-NZ"/>
        </w:rPr>
        <w:id w:val="1115253243"/>
        <w:docPartObj>
          <w:docPartGallery w:val="Table of Contents"/>
          <w:docPartUnique/>
        </w:docPartObj>
      </w:sdtPr>
      <w:sdtEndPr>
        <w:rPr>
          <w:bCs w:val="0"/>
          <w:noProof w:val="0"/>
        </w:rPr>
      </w:sdtEndPr>
      <w:sdtContent>
        <w:p w14:paraId="6061F2EA" w14:textId="77777777" w:rsidR="000D3C79" w:rsidRPr="00EC6DF1" w:rsidRDefault="000D3C79" w:rsidP="002229A9">
          <w:pPr>
            <w:pStyle w:val="TOCHeading"/>
          </w:pPr>
          <w:r w:rsidRPr="00EC6DF1">
            <w:t>C</w:t>
          </w:r>
          <w:r w:rsidR="0067240A">
            <w:t>ONTENTS</w:t>
          </w:r>
        </w:p>
        <w:p w14:paraId="28B0E482" w14:textId="77777777" w:rsidR="00892FA6" w:rsidRPr="00EC6DF1" w:rsidRDefault="00892FA6" w:rsidP="00892FA6">
          <w:pPr>
            <w:rPr>
              <w:rFonts w:asciiTheme="majorHAnsi" w:hAnsiTheme="majorHAnsi"/>
              <w:lang w:val="en-US" w:eastAsia="en-US"/>
            </w:rPr>
          </w:pPr>
        </w:p>
        <w:p w14:paraId="135A7224" w14:textId="0F1AD921" w:rsidR="00070563" w:rsidRPr="00070563" w:rsidRDefault="000D3C79">
          <w:pPr>
            <w:pStyle w:val="TOC1"/>
            <w:rPr>
              <w:rFonts w:eastAsiaTheme="minorEastAsia" w:cstheme="minorBidi"/>
              <w:b w:val="0"/>
              <w:bCs w:val="0"/>
              <w:color w:val="auto"/>
              <w:kern w:val="2"/>
              <w:lang w:val="en-NZ" w:eastAsia="en-NZ"/>
              <w14:ligatures w14:val="standardContextual"/>
            </w:rPr>
          </w:pPr>
          <w:r w:rsidRPr="00070563">
            <w:rPr>
              <w:noProof w:val="0"/>
            </w:rPr>
            <w:fldChar w:fldCharType="begin"/>
          </w:r>
          <w:r w:rsidRPr="00070563">
            <w:instrText xml:space="preserve"> TOC \o "1-3" \h \z \u </w:instrText>
          </w:r>
          <w:r w:rsidRPr="00070563">
            <w:rPr>
              <w:noProof w:val="0"/>
            </w:rPr>
            <w:fldChar w:fldCharType="separate"/>
          </w:r>
          <w:hyperlink w:anchor="_Toc216948479" w:history="1">
            <w:r w:rsidR="00070563" w:rsidRPr="00070563">
              <w:rPr>
                <w:rStyle w:val="Hyperlink"/>
                <w:rFonts w:asciiTheme="majorHAnsi" w:hAnsiTheme="majorHAnsi"/>
              </w:rPr>
              <w:t>Purpose</w:t>
            </w:r>
            <w:r w:rsidR="00070563" w:rsidRPr="00070563">
              <w:rPr>
                <w:webHidden/>
              </w:rPr>
              <w:tab/>
            </w:r>
            <w:r w:rsidR="00070563" w:rsidRPr="00070563">
              <w:rPr>
                <w:rStyle w:val="Hyperlink"/>
                <w:rFonts w:asciiTheme="majorHAnsi" w:hAnsiTheme="majorHAnsi"/>
              </w:rPr>
              <w:fldChar w:fldCharType="begin"/>
            </w:r>
            <w:r w:rsidR="00070563" w:rsidRPr="00070563">
              <w:rPr>
                <w:webHidden/>
              </w:rPr>
              <w:instrText xml:space="preserve"> PAGEREF _Toc216948479 \h </w:instrText>
            </w:r>
            <w:r w:rsidR="00070563" w:rsidRPr="00070563">
              <w:rPr>
                <w:rStyle w:val="Hyperlink"/>
                <w:rFonts w:asciiTheme="majorHAnsi" w:hAnsiTheme="majorHAnsi"/>
              </w:rPr>
            </w:r>
            <w:r w:rsidR="00070563" w:rsidRPr="00070563">
              <w:rPr>
                <w:rStyle w:val="Hyperlink"/>
                <w:rFonts w:asciiTheme="majorHAnsi" w:hAnsiTheme="majorHAnsi"/>
              </w:rPr>
              <w:fldChar w:fldCharType="separate"/>
            </w:r>
            <w:r w:rsidR="00070563" w:rsidRPr="00070563">
              <w:rPr>
                <w:webHidden/>
              </w:rPr>
              <w:t>2</w:t>
            </w:r>
            <w:r w:rsidR="00070563" w:rsidRPr="00070563">
              <w:rPr>
                <w:rStyle w:val="Hyperlink"/>
                <w:rFonts w:asciiTheme="majorHAnsi" w:hAnsiTheme="majorHAnsi"/>
              </w:rPr>
              <w:fldChar w:fldCharType="end"/>
            </w:r>
          </w:hyperlink>
        </w:p>
        <w:p w14:paraId="0FD99D15" w14:textId="22D949B7" w:rsidR="00070563" w:rsidRPr="00070563" w:rsidRDefault="00070563">
          <w:pPr>
            <w:pStyle w:val="TOC1"/>
            <w:rPr>
              <w:rFonts w:eastAsiaTheme="minorEastAsia" w:cstheme="minorBidi"/>
              <w:b w:val="0"/>
              <w:bCs w:val="0"/>
              <w:color w:val="auto"/>
              <w:kern w:val="2"/>
              <w:lang w:val="en-NZ" w:eastAsia="en-NZ"/>
              <w14:ligatures w14:val="standardContextual"/>
            </w:rPr>
          </w:pPr>
          <w:hyperlink w:anchor="_Toc216948480" w:history="1">
            <w:r w:rsidRPr="00070563">
              <w:rPr>
                <w:rStyle w:val="Hyperlink"/>
                <w:rFonts w:asciiTheme="majorHAnsi" w:hAnsiTheme="majorHAnsi"/>
              </w:rPr>
              <w:t>Conflicts of interest</w:t>
            </w:r>
            <w:r w:rsidRPr="00070563">
              <w:rPr>
                <w:webHidden/>
              </w:rPr>
              <w:tab/>
            </w:r>
            <w:r w:rsidRPr="00070563">
              <w:rPr>
                <w:rStyle w:val="Hyperlink"/>
                <w:rFonts w:asciiTheme="majorHAnsi" w:hAnsiTheme="majorHAnsi"/>
              </w:rPr>
              <w:fldChar w:fldCharType="begin"/>
            </w:r>
            <w:r w:rsidRPr="00070563">
              <w:rPr>
                <w:webHidden/>
              </w:rPr>
              <w:instrText xml:space="preserve"> PAGEREF _Toc216948480 \h </w:instrText>
            </w:r>
            <w:r w:rsidRPr="00070563">
              <w:rPr>
                <w:rStyle w:val="Hyperlink"/>
                <w:rFonts w:asciiTheme="majorHAnsi" w:hAnsiTheme="majorHAnsi"/>
              </w:rPr>
            </w:r>
            <w:r w:rsidRPr="00070563">
              <w:rPr>
                <w:rStyle w:val="Hyperlink"/>
                <w:rFonts w:asciiTheme="majorHAnsi" w:hAnsiTheme="majorHAnsi"/>
              </w:rPr>
              <w:fldChar w:fldCharType="separate"/>
            </w:r>
            <w:r w:rsidRPr="00070563">
              <w:rPr>
                <w:webHidden/>
              </w:rPr>
              <w:t>3</w:t>
            </w:r>
            <w:r w:rsidRPr="00070563">
              <w:rPr>
                <w:rStyle w:val="Hyperlink"/>
                <w:rFonts w:asciiTheme="majorHAnsi" w:hAnsiTheme="majorHAnsi"/>
              </w:rPr>
              <w:fldChar w:fldCharType="end"/>
            </w:r>
          </w:hyperlink>
        </w:p>
        <w:p w14:paraId="2A6BE57A" w14:textId="3158DD91" w:rsidR="00070563" w:rsidRPr="00070563" w:rsidRDefault="00070563">
          <w:pPr>
            <w:pStyle w:val="TOC1"/>
            <w:rPr>
              <w:rFonts w:eastAsiaTheme="minorEastAsia" w:cstheme="minorBidi"/>
              <w:b w:val="0"/>
              <w:bCs w:val="0"/>
              <w:color w:val="auto"/>
              <w:kern w:val="2"/>
              <w:lang w:val="en-NZ" w:eastAsia="en-NZ"/>
              <w14:ligatures w14:val="standardContextual"/>
            </w:rPr>
          </w:pPr>
          <w:hyperlink w:anchor="_Toc216948481" w:history="1">
            <w:r w:rsidRPr="00070563">
              <w:rPr>
                <w:rStyle w:val="Hyperlink"/>
                <w:rFonts w:asciiTheme="majorHAnsi" w:hAnsiTheme="majorHAnsi"/>
              </w:rPr>
              <w:t>Alternatives to Prosecution</w:t>
            </w:r>
            <w:r w:rsidRPr="00070563">
              <w:rPr>
                <w:webHidden/>
              </w:rPr>
              <w:tab/>
            </w:r>
            <w:r w:rsidRPr="00070563">
              <w:rPr>
                <w:rStyle w:val="Hyperlink"/>
                <w:rFonts w:asciiTheme="majorHAnsi" w:hAnsiTheme="majorHAnsi"/>
              </w:rPr>
              <w:fldChar w:fldCharType="begin"/>
            </w:r>
            <w:r w:rsidRPr="00070563">
              <w:rPr>
                <w:webHidden/>
              </w:rPr>
              <w:instrText xml:space="preserve"> PAGEREF _Toc216948481 \h </w:instrText>
            </w:r>
            <w:r w:rsidRPr="00070563">
              <w:rPr>
                <w:rStyle w:val="Hyperlink"/>
                <w:rFonts w:asciiTheme="majorHAnsi" w:hAnsiTheme="majorHAnsi"/>
              </w:rPr>
            </w:r>
            <w:r w:rsidRPr="00070563">
              <w:rPr>
                <w:rStyle w:val="Hyperlink"/>
                <w:rFonts w:asciiTheme="majorHAnsi" w:hAnsiTheme="majorHAnsi"/>
              </w:rPr>
              <w:fldChar w:fldCharType="separate"/>
            </w:r>
            <w:r w:rsidRPr="00070563">
              <w:rPr>
                <w:webHidden/>
              </w:rPr>
              <w:t>3</w:t>
            </w:r>
            <w:r w:rsidRPr="00070563">
              <w:rPr>
                <w:rStyle w:val="Hyperlink"/>
                <w:rFonts w:asciiTheme="majorHAnsi" w:hAnsiTheme="majorHAnsi"/>
              </w:rPr>
              <w:fldChar w:fldCharType="end"/>
            </w:r>
          </w:hyperlink>
        </w:p>
        <w:p w14:paraId="084F51AA" w14:textId="5318BF56" w:rsidR="00070563" w:rsidRPr="00070563" w:rsidRDefault="00070563">
          <w:pPr>
            <w:pStyle w:val="TOC1"/>
            <w:rPr>
              <w:rFonts w:eastAsiaTheme="minorEastAsia" w:cstheme="minorBidi"/>
              <w:b w:val="0"/>
              <w:bCs w:val="0"/>
              <w:color w:val="auto"/>
              <w:kern w:val="2"/>
              <w:lang w:val="en-NZ" w:eastAsia="en-NZ"/>
              <w14:ligatures w14:val="standardContextual"/>
            </w:rPr>
          </w:pPr>
          <w:hyperlink w:anchor="_Toc216948482" w:history="1">
            <w:r w:rsidRPr="00070563">
              <w:rPr>
                <w:rStyle w:val="Hyperlink"/>
                <w:rFonts w:asciiTheme="majorHAnsi" w:hAnsiTheme="majorHAnsi"/>
              </w:rPr>
              <w:t>Prosecutions</w:t>
            </w:r>
            <w:r w:rsidRPr="00070563">
              <w:rPr>
                <w:webHidden/>
              </w:rPr>
              <w:tab/>
            </w:r>
            <w:r w:rsidRPr="00070563">
              <w:rPr>
                <w:rStyle w:val="Hyperlink"/>
                <w:rFonts w:asciiTheme="majorHAnsi" w:hAnsiTheme="majorHAnsi"/>
              </w:rPr>
              <w:fldChar w:fldCharType="begin"/>
            </w:r>
            <w:r w:rsidRPr="00070563">
              <w:rPr>
                <w:webHidden/>
              </w:rPr>
              <w:instrText xml:space="preserve"> PAGEREF _Toc216948482 \h </w:instrText>
            </w:r>
            <w:r w:rsidRPr="00070563">
              <w:rPr>
                <w:rStyle w:val="Hyperlink"/>
                <w:rFonts w:asciiTheme="majorHAnsi" w:hAnsiTheme="majorHAnsi"/>
              </w:rPr>
            </w:r>
            <w:r w:rsidRPr="00070563">
              <w:rPr>
                <w:rStyle w:val="Hyperlink"/>
                <w:rFonts w:asciiTheme="majorHAnsi" w:hAnsiTheme="majorHAnsi"/>
              </w:rPr>
              <w:fldChar w:fldCharType="separate"/>
            </w:r>
            <w:r w:rsidRPr="00070563">
              <w:rPr>
                <w:webHidden/>
              </w:rPr>
              <w:t>4</w:t>
            </w:r>
            <w:r w:rsidRPr="00070563">
              <w:rPr>
                <w:rStyle w:val="Hyperlink"/>
                <w:rFonts w:asciiTheme="majorHAnsi" w:hAnsiTheme="majorHAnsi"/>
              </w:rPr>
              <w:fldChar w:fldCharType="end"/>
            </w:r>
          </w:hyperlink>
        </w:p>
        <w:p w14:paraId="65FCA027" w14:textId="48F7222A" w:rsidR="00070563" w:rsidRPr="00070563" w:rsidRDefault="00070563">
          <w:pPr>
            <w:pStyle w:val="TOC1"/>
            <w:rPr>
              <w:rFonts w:eastAsiaTheme="minorEastAsia" w:cstheme="minorBidi"/>
              <w:b w:val="0"/>
              <w:bCs w:val="0"/>
              <w:color w:val="auto"/>
              <w:kern w:val="2"/>
              <w:lang w:val="en-NZ" w:eastAsia="en-NZ"/>
              <w14:ligatures w14:val="standardContextual"/>
            </w:rPr>
          </w:pPr>
          <w:hyperlink w:anchor="_Toc216948483" w:history="1">
            <w:r w:rsidRPr="00070563">
              <w:rPr>
                <w:rStyle w:val="Hyperlink"/>
                <w:rFonts w:asciiTheme="majorHAnsi" w:hAnsiTheme="majorHAnsi"/>
              </w:rPr>
              <w:t>Test for Prosecution</w:t>
            </w:r>
            <w:r w:rsidRPr="00070563">
              <w:rPr>
                <w:webHidden/>
              </w:rPr>
              <w:tab/>
            </w:r>
            <w:r w:rsidRPr="00070563">
              <w:rPr>
                <w:rStyle w:val="Hyperlink"/>
                <w:rFonts w:asciiTheme="majorHAnsi" w:hAnsiTheme="majorHAnsi"/>
              </w:rPr>
              <w:fldChar w:fldCharType="begin"/>
            </w:r>
            <w:r w:rsidRPr="00070563">
              <w:rPr>
                <w:webHidden/>
              </w:rPr>
              <w:instrText xml:space="preserve"> PAGEREF _Toc216948483 \h </w:instrText>
            </w:r>
            <w:r w:rsidRPr="00070563">
              <w:rPr>
                <w:rStyle w:val="Hyperlink"/>
                <w:rFonts w:asciiTheme="majorHAnsi" w:hAnsiTheme="majorHAnsi"/>
              </w:rPr>
            </w:r>
            <w:r w:rsidRPr="00070563">
              <w:rPr>
                <w:rStyle w:val="Hyperlink"/>
                <w:rFonts w:asciiTheme="majorHAnsi" w:hAnsiTheme="majorHAnsi"/>
              </w:rPr>
              <w:fldChar w:fldCharType="separate"/>
            </w:r>
            <w:r w:rsidRPr="00070563">
              <w:rPr>
                <w:webHidden/>
              </w:rPr>
              <w:t>5</w:t>
            </w:r>
            <w:r w:rsidRPr="00070563">
              <w:rPr>
                <w:rStyle w:val="Hyperlink"/>
                <w:rFonts w:asciiTheme="majorHAnsi" w:hAnsiTheme="majorHAnsi"/>
              </w:rPr>
              <w:fldChar w:fldCharType="end"/>
            </w:r>
          </w:hyperlink>
        </w:p>
        <w:p w14:paraId="2798D741" w14:textId="64BDB2B8" w:rsidR="00070563" w:rsidRPr="00070563" w:rsidRDefault="00070563">
          <w:pPr>
            <w:pStyle w:val="TOC1"/>
            <w:rPr>
              <w:rFonts w:eastAsiaTheme="minorEastAsia" w:cstheme="minorBidi"/>
              <w:b w:val="0"/>
              <w:bCs w:val="0"/>
              <w:color w:val="auto"/>
              <w:kern w:val="2"/>
              <w:lang w:val="en-NZ" w:eastAsia="en-NZ"/>
              <w14:ligatures w14:val="standardContextual"/>
            </w:rPr>
          </w:pPr>
          <w:hyperlink w:anchor="_Toc216948484" w:history="1">
            <w:r w:rsidRPr="00070563">
              <w:rPr>
                <w:rStyle w:val="Hyperlink"/>
                <w:rFonts w:asciiTheme="majorHAnsi" w:hAnsiTheme="majorHAnsi"/>
              </w:rPr>
              <w:t>Public Interest considerations</w:t>
            </w:r>
            <w:r w:rsidRPr="00070563">
              <w:rPr>
                <w:webHidden/>
              </w:rPr>
              <w:tab/>
            </w:r>
            <w:r w:rsidRPr="00070563">
              <w:rPr>
                <w:rStyle w:val="Hyperlink"/>
                <w:rFonts w:asciiTheme="majorHAnsi" w:hAnsiTheme="majorHAnsi"/>
              </w:rPr>
              <w:fldChar w:fldCharType="begin"/>
            </w:r>
            <w:r w:rsidRPr="00070563">
              <w:rPr>
                <w:webHidden/>
              </w:rPr>
              <w:instrText xml:space="preserve"> PAGEREF _Toc216948484 \h </w:instrText>
            </w:r>
            <w:r w:rsidRPr="00070563">
              <w:rPr>
                <w:rStyle w:val="Hyperlink"/>
                <w:rFonts w:asciiTheme="majorHAnsi" w:hAnsiTheme="majorHAnsi"/>
              </w:rPr>
            </w:r>
            <w:r w:rsidRPr="00070563">
              <w:rPr>
                <w:rStyle w:val="Hyperlink"/>
                <w:rFonts w:asciiTheme="majorHAnsi" w:hAnsiTheme="majorHAnsi"/>
              </w:rPr>
              <w:fldChar w:fldCharType="separate"/>
            </w:r>
            <w:r w:rsidRPr="00070563">
              <w:rPr>
                <w:webHidden/>
              </w:rPr>
              <w:t>5</w:t>
            </w:r>
            <w:r w:rsidRPr="00070563">
              <w:rPr>
                <w:rStyle w:val="Hyperlink"/>
                <w:rFonts w:asciiTheme="majorHAnsi" w:hAnsiTheme="majorHAnsi"/>
              </w:rPr>
              <w:fldChar w:fldCharType="end"/>
            </w:r>
          </w:hyperlink>
        </w:p>
        <w:p w14:paraId="2D869F59" w14:textId="6CF6C0B5" w:rsidR="00070563" w:rsidRPr="00070563" w:rsidRDefault="00070563">
          <w:pPr>
            <w:pStyle w:val="TOC1"/>
            <w:rPr>
              <w:rFonts w:eastAsiaTheme="minorEastAsia" w:cstheme="minorBidi"/>
              <w:b w:val="0"/>
              <w:bCs w:val="0"/>
              <w:color w:val="auto"/>
              <w:kern w:val="2"/>
              <w:lang w:val="en-NZ" w:eastAsia="en-NZ"/>
              <w14:ligatures w14:val="standardContextual"/>
            </w:rPr>
          </w:pPr>
          <w:hyperlink w:anchor="_Toc216948485" w:history="1">
            <w:r w:rsidRPr="00070563">
              <w:rPr>
                <w:rStyle w:val="Hyperlink"/>
                <w:rFonts w:asciiTheme="majorHAnsi" w:hAnsiTheme="majorHAnsi"/>
              </w:rPr>
              <w:t>Prosecution decision-making process</w:t>
            </w:r>
            <w:r w:rsidRPr="00070563">
              <w:rPr>
                <w:webHidden/>
              </w:rPr>
              <w:tab/>
            </w:r>
            <w:r w:rsidRPr="00070563">
              <w:rPr>
                <w:rStyle w:val="Hyperlink"/>
                <w:rFonts w:asciiTheme="majorHAnsi" w:hAnsiTheme="majorHAnsi"/>
              </w:rPr>
              <w:fldChar w:fldCharType="begin"/>
            </w:r>
            <w:r w:rsidRPr="00070563">
              <w:rPr>
                <w:webHidden/>
              </w:rPr>
              <w:instrText xml:space="preserve"> PAGEREF _Toc216948485 \h </w:instrText>
            </w:r>
            <w:r w:rsidRPr="00070563">
              <w:rPr>
                <w:rStyle w:val="Hyperlink"/>
                <w:rFonts w:asciiTheme="majorHAnsi" w:hAnsiTheme="majorHAnsi"/>
              </w:rPr>
            </w:r>
            <w:r w:rsidRPr="00070563">
              <w:rPr>
                <w:rStyle w:val="Hyperlink"/>
                <w:rFonts w:asciiTheme="majorHAnsi" w:hAnsiTheme="majorHAnsi"/>
              </w:rPr>
              <w:fldChar w:fldCharType="separate"/>
            </w:r>
            <w:r w:rsidRPr="00070563">
              <w:rPr>
                <w:webHidden/>
              </w:rPr>
              <w:t>6</w:t>
            </w:r>
            <w:r w:rsidRPr="00070563">
              <w:rPr>
                <w:rStyle w:val="Hyperlink"/>
                <w:rFonts w:asciiTheme="majorHAnsi" w:hAnsiTheme="majorHAnsi"/>
              </w:rPr>
              <w:fldChar w:fldCharType="end"/>
            </w:r>
          </w:hyperlink>
        </w:p>
        <w:p w14:paraId="209BDECB" w14:textId="66461279" w:rsidR="00070563" w:rsidRPr="00070563" w:rsidRDefault="00070563">
          <w:pPr>
            <w:pStyle w:val="TOC1"/>
            <w:rPr>
              <w:rFonts w:eastAsiaTheme="minorEastAsia" w:cstheme="minorBidi"/>
              <w:b w:val="0"/>
              <w:bCs w:val="0"/>
              <w:color w:val="auto"/>
              <w:kern w:val="2"/>
              <w:lang w:val="en-NZ" w:eastAsia="en-NZ"/>
              <w14:ligatures w14:val="standardContextual"/>
            </w:rPr>
          </w:pPr>
          <w:hyperlink w:anchor="_Toc216948486" w:history="1">
            <w:r w:rsidRPr="00070563">
              <w:rPr>
                <w:rStyle w:val="Hyperlink"/>
                <w:rFonts w:asciiTheme="majorHAnsi" w:hAnsiTheme="majorHAnsi"/>
              </w:rPr>
              <w:t>Diversion</w:t>
            </w:r>
            <w:r w:rsidRPr="00070563">
              <w:rPr>
                <w:webHidden/>
              </w:rPr>
              <w:tab/>
            </w:r>
            <w:r w:rsidRPr="00070563">
              <w:rPr>
                <w:rStyle w:val="Hyperlink"/>
                <w:rFonts w:asciiTheme="majorHAnsi" w:hAnsiTheme="majorHAnsi"/>
              </w:rPr>
              <w:fldChar w:fldCharType="begin"/>
            </w:r>
            <w:r w:rsidRPr="00070563">
              <w:rPr>
                <w:webHidden/>
              </w:rPr>
              <w:instrText xml:space="preserve"> PAGEREF _Toc216948486 \h </w:instrText>
            </w:r>
            <w:r w:rsidRPr="00070563">
              <w:rPr>
                <w:rStyle w:val="Hyperlink"/>
                <w:rFonts w:asciiTheme="majorHAnsi" w:hAnsiTheme="majorHAnsi"/>
              </w:rPr>
            </w:r>
            <w:r w:rsidRPr="00070563">
              <w:rPr>
                <w:rStyle w:val="Hyperlink"/>
                <w:rFonts w:asciiTheme="majorHAnsi" w:hAnsiTheme="majorHAnsi"/>
              </w:rPr>
              <w:fldChar w:fldCharType="separate"/>
            </w:r>
            <w:r w:rsidRPr="00070563">
              <w:rPr>
                <w:webHidden/>
              </w:rPr>
              <w:t>10</w:t>
            </w:r>
            <w:r w:rsidRPr="00070563">
              <w:rPr>
                <w:rStyle w:val="Hyperlink"/>
                <w:rFonts w:asciiTheme="majorHAnsi" w:hAnsiTheme="majorHAnsi"/>
              </w:rPr>
              <w:fldChar w:fldCharType="end"/>
            </w:r>
          </w:hyperlink>
        </w:p>
        <w:p w14:paraId="16BED3D6" w14:textId="095522BC" w:rsidR="00070563" w:rsidRPr="00070563" w:rsidRDefault="00070563">
          <w:pPr>
            <w:pStyle w:val="TOC1"/>
            <w:rPr>
              <w:rFonts w:eastAsiaTheme="minorEastAsia" w:cstheme="minorBidi"/>
              <w:b w:val="0"/>
              <w:bCs w:val="0"/>
              <w:color w:val="auto"/>
              <w:kern w:val="2"/>
              <w:lang w:val="en-NZ" w:eastAsia="en-NZ"/>
              <w14:ligatures w14:val="standardContextual"/>
            </w:rPr>
          </w:pPr>
          <w:hyperlink w:anchor="_Toc216948487" w:history="1">
            <w:r w:rsidRPr="00070563">
              <w:rPr>
                <w:rStyle w:val="Hyperlink"/>
                <w:rFonts w:asciiTheme="majorHAnsi" w:hAnsiTheme="majorHAnsi"/>
              </w:rPr>
              <w:t>Disputed Infringement Notices</w:t>
            </w:r>
            <w:r w:rsidRPr="00070563">
              <w:rPr>
                <w:webHidden/>
              </w:rPr>
              <w:tab/>
            </w:r>
            <w:r w:rsidRPr="00070563">
              <w:rPr>
                <w:rStyle w:val="Hyperlink"/>
                <w:rFonts w:asciiTheme="majorHAnsi" w:hAnsiTheme="majorHAnsi"/>
              </w:rPr>
              <w:fldChar w:fldCharType="begin"/>
            </w:r>
            <w:r w:rsidRPr="00070563">
              <w:rPr>
                <w:webHidden/>
              </w:rPr>
              <w:instrText xml:space="preserve"> PAGEREF _Toc216948487 \h </w:instrText>
            </w:r>
            <w:r w:rsidRPr="00070563">
              <w:rPr>
                <w:rStyle w:val="Hyperlink"/>
                <w:rFonts w:asciiTheme="majorHAnsi" w:hAnsiTheme="majorHAnsi"/>
              </w:rPr>
            </w:r>
            <w:r w:rsidRPr="00070563">
              <w:rPr>
                <w:rStyle w:val="Hyperlink"/>
                <w:rFonts w:asciiTheme="majorHAnsi" w:hAnsiTheme="majorHAnsi"/>
              </w:rPr>
              <w:fldChar w:fldCharType="separate"/>
            </w:r>
            <w:r w:rsidRPr="00070563">
              <w:rPr>
                <w:webHidden/>
              </w:rPr>
              <w:t>10</w:t>
            </w:r>
            <w:r w:rsidRPr="00070563">
              <w:rPr>
                <w:rStyle w:val="Hyperlink"/>
                <w:rFonts w:asciiTheme="majorHAnsi" w:hAnsiTheme="majorHAnsi"/>
              </w:rPr>
              <w:fldChar w:fldCharType="end"/>
            </w:r>
          </w:hyperlink>
        </w:p>
        <w:p w14:paraId="31D17429" w14:textId="1873770F" w:rsidR="00070563" w:rsidRPr="00070563" w:rsidRDefault="00070563">
          <w:pPr>
            <w:pStyle w:val="TOC1"/>
            <w:rPr>
              <w:rFonts w:eastAsiaTheme="minorEastAsia" w:cstheme="minorBidi"/>
              <w:b w:val="0"/>
              <w:bCs w:val="0"/>
              <w:color w:val="auto"/>
              <w:kern w:val="2"/>
              <w:lang w:val="en-NZ" w:eastAsia="en-NZ"/>
              <w14:ligatures w14:val="standardContextual"/>
            </w:rPr>
          </w:pPr>
          <w:hyperlink w:anchor="_Toc216948488" w:history="1">
            <w:r w:rsidRPr="00070563">
              <w:rPr>
                <w:rStyle w:val="Hyperlink"/>
                <w:rFonts w:asciiTheme="majorHAnsi" w:hAnsiTheme="majorHAnsi"/>
              </w:rPr>
              <w:t>Responsibilities of Prosecutors</w:t>
            </w:r>
            <w:r w:rsidRPr="00070563">
              <w:rPr>
                <w:webHidden/>
              </w:rPr>
              <w:tab/>
            </w:r>
            <w:r w:rsidRPr="00070563">
              <w:rPr>
                <w:rStyle w:val="Hyperlink"/>
                <w:rFonts w:asciiTheme="majorHAnsi" w:hAnsiTheme="majorHAnsi"/>
              </w:rPr>
              <w:fldChar w:fldCharType="begin"/>
            </w:r>
            <w:r w:rsidRPr="00070563">
              <w:rPr>
                <w:webHidden/>
              </w:rPr>
              <w:instrText xml:space="preserve"> PAGEREF _Toc216948488 \h </w:instrText>
            </w:r>
            <w:r w:rsidRPr="00070563">
              <w:rPr>
                <w:rStyle w:val="Hyperlink"/>
                <w:rFonts w:asciiTheme="majorHAnsi" w:hAnsiTheme="majorHAnsi"/>
              </w:rPr>
            </w:r>
            <w:r w:rsidRPr="00070563">
              <w:rPr>
                <w:rStyle w:val="Hyperlink"/>
                <w:rFonts w:asciiTheme="majorHAnsi" w:hAnsiTheme="majorHAnsi"/>
              </w:rPr>
              <w:fldChar w:fldCharType="separate"/>
            </w:r>
            <w:r w:rsidRPr="00070563">
              <w:rPr>
                <w:webHidden/>
              </w:rPr>
              <w:t>11</w:t>
            </w:r>
            <w:r w:rsidRPr="00070563">
              <w:rPr>
                <w:rStyle w:val="Hyperlink"/>
                <w:rFonts w:asciiTheme="majorHAnsi" w:hAnsiTheme="majorHAnsi"/>
              </w:rPr>
              <w:fldChar w:fldCharType="end"/>
            </w:r>
          </w:hyperlink>
        </w:p>
        <w:p w14:paraId="4B62244F" w14:textId="62ABC7A8" w:rsidR="00070563" w:rsidRPr="00070563" w:rsidRDefault="00070563">
          <w:pPr>
            <w:pStyle w:val="TOC1"/>
            <w:rPr>
              <w:rFonts w:eastAsiaTheme="minorEastAsia" w:cstheme="minorBidi"/>
              <w:b w:val="0"/>
              <w:bCs w:val="0"/>
              <w:color w:val="auto"/>
              <w:kern w:val="2"/>
              <w:lang w:val="en-NZ" w:eastAsia="en-NZ"/>
              <w14:ligatures w14:val="standardContextual"/>
            </w:rPr>
          </w:pPr>
          <w:hyperlink w:anchor="_Toc216948489" w:history="1">
            <w:r w:rsidRPr="00070563">
              <w:rPr>
                <w:rStyle w:val="Hyperlink"/>
                <w:rFonts w:asciiTheme="majorHAnsi" w:hAnsiTheme="majorHAnsi"/>
              </w:rPr>
              <w:t>Investigator / Officer in Charge Responsibilities</w:t>
            </w:r>
            <w:r w:rsidRPr="00070563">
              <w:rPr>
                <w:webHidden/>
              </w:rPr>
              <w:tab/>
            </w:r>
            <w:r w:rsidRPr="00070563">
              <w:rPr>
                <w:rStyle w:val="Hyperlink"/>
                <w:rFonts w:asciiTheme="majorHAnsi" w:hAnsiTheme="majorHAnsi"/>
              </w:rPr>
              <w:fldChar w:fldCharType="begin"/>
            </w:r>
            <w:r w:rsidRPr="00070563">
              <w:rPr>
                <w:webHidden/>
              </w:rPr>
              <w:instrText xml:space="preserve"> PAGEREF _Toc216948489 \h </w:instrText>
            </w:r>
            <w:r w:rsidRPr="00070563">
              <w:rPr>
                <w:rStyle w:val="Hyperlink"/>
                <w:rFonts w:asciiTheme="majorHAnsi" w:hAnsiTheme="majorHAnsi"/>
              </w:rPr>
            </w:r>
            <w:r w:rsidRPr="00070563">
              <w:rPr>
                <w:rStyle w:val="Hyperlink"/>
                <w:rFonts w:asciiTheme="majorHAnsi" w:hAnsiTheme="majorHAnsi"/>
              </w:rPr>
              <w:fldChar w:fldCharType="separate"/>
            </w:r>
            <w:r w:rsidRPr="00070563">
              <w:rPr>
                <w:webHidden/>
              </w:rPr>
              <w:t>12</w:t>
            </w:r>
            <w:r w:rsidRPr="00070563">
              <w:rPr>
                <w:rStyle w:val="Hyperlink"/>
                <w:rFonts w:asciiTheme="majorHAnsi" w:hAnsiTheme="majorHAnsi"/>
              </w:rPr>
              <w:fldChar w:fldCharType="end"/>
            </w:r>
          </w:hyperlink>
        </w:p>
        <w:p w14:paraId="0F17B542" w14:textId="61228461" w:rsidR="00070563" w:rsidRPr="00070563" w:rsidRDefault="00070563">
          <w:pPr>
            <w:pStyle w:val="TOC1"/>
            <w:rPr>
              <w:rFonts w:eastAsiaTheme="minorEastAsia" w:cstheme="minorBidi"/>
              <w:b w:val="0"/>
              <w:bCs w:val="0"/>
              <w:color w:val="auto"/>
              <w:kern w:val="2"/>
              <w:lang w:val="en-NZ" w:eastAsia="en-NZ"/>
              <w14:ligatures w14:val="standardContextual"/>
            </w:rPr>
          </w:pPr>
          <w:hyperlink w:anchor="_Toc216948490" w:history="1">
            <w:r w:rsidRPr="00070563">
              <w:rPr>
                <w:rStyle w:val="Hyperlink"/>
                <w:rFonts w:asciiTheme="majorHAnsi" w:hAnsiTheme="majorHAnsi"/>
              </w:rPr>
              <w:t>Appeals</w:t>
            </w:r>
            <w:r w:rsidRPr="00070563">
              <w:rPr>
                <w:webHidden/>
              </w:rPr>
              <w:tab/>
            </w:r>
            <w:r w:rsidRPr="00070563">
              <w:rPr>
                <w:rStyle w:val="Hyperlink"/>
                <w:rFonts w:asciiTheme="majorHAnsi" w:hAnsiTheme="majorHAnsi"/>
              </w:rPr>
              <w:fldChar w:fldCharType="begin"/>
            </w:r>
            <w:r w:rsidRPr="00070563">
              <w:rPr>
                <w:webHidden/>
              </w:rPr>
              <w:instrText xml:space="preserve"> PAGEREF _Toc216948490 \h </w:instrText>
            </w:r>
            <w:r w:rsidRPr="00070563">
              <w:rPr>
                <w:rStyle w:val="Hyperlink"/>
                <w:rFonts w:asciiTheme="majorHAnsi" w:hAnsiTheme="majorHAnsi"/>
              </w:rPr>
            </w:r>
            <w:r w:rsidRPr="00070563">
              <w:rPr>
                <w:rStyle w:val="Hyperlink"/>
                <w:rFonts w:asciiTheme="majorHAnsi" w:hAnsiTheme="majorHAnsi"/>
              </w:rPr>
              <w:fldChar w:fldCharType="separate"/>
            </w:r>
            <w:r w:rsidRPr="00070563">
              <w:rPr>
                <w:webHidden/>
              </w:rPr>
              <w:t>12</w:t>
            </w:r>
            <w:r w:rsidRPr="00070563">
              <w:rPr>
                <w:rStyle w:val="Hyperlink"/>
                <w:rFonts w:asciiTheme="majorHAnsi" w:hAnsiTheme="majorHAnsi"/>
              </w:rPr>
              <w:fldChar w:fldCharType="end"/>
            </w:r>
          </w:hyperlink>
        </w:p>
        <w:p w14:paraId="1B914E31" w14:textId="43A0C524" w:rsidR="00070563" w:rsidRPr="00070563" w:rsidRDefault="00070563">
          <w:pPr>
            <w:pStyle w:val="TOC1"/>
            <w:rPr>
              <w:rFonts w:eastAsiaTheme="minorEastAsia" w:cstheme="minorBidi"/>
              <w:b w:val="0"/>
              <w:bCs w:val="0"/>
              <w:color w:val="auto"/>
              <w:kern w:val="2"/>
              <w:lang w:val="en-NZ" w:eastAsia="en-NZ"/>
              <w14:ligatures w14:val="standardContextual"/>
            </w:rPr>
          </w:pPr>
          <w:hyperlink w:anchor="_Toc216948491" w:history="1">
            <w:r w:rsidRPr="00070563">
              <w:rPr>
                <w:rStyle w:val="Hyperlink"/>
                <w:rFonts w:asciiTheme="majorHAnsi" w:hAnsiTheme="majorHAnsi"/>
              </w:rPr>
              <w:t>Review Procedure</w:t>
            </w:r>
            <w:r w:rsidRPr="00070563">
              <w:rPr>
                <w:webHidden/>
              </w:rPr>
              <w:tab/>
            </w:r>
            <w:r w:rsidRPr="00070563">
              <w:rPr>
                <w:rStyle w:val="Hyperlink"/>
                <w:rFonts w:asciiTheme="majorHAnsi" w:hAnsiTheme="majorHAnsi"/>
              </w:rPr>
              <w:fldChar w:fldCharType="begin"/>
            </w:r>
            <w:r w:rsidRPr="00070563">
              <w:rPr>
                <w:webHidden/>
              </w:rPr>
              <w:instrText xml:space="preserve"> PAGEREF _Toc216948491 \h </w:instrText>
            </w:r>
            <w:r w:rsidRPr="00070563">
              <w:rPr>
                <w:rStyle w:val="Hyperlink"/>
                <w:rFonts w:asciiTheme="majorHAnsi" w:hAnsiTheme="majorHAnsi"/>
              </w:rPr>
            </w:r>
            <w:r w:rsidRPr="00070563">
              <w:rPr>
                <w:rStyle w:val="Hyperlink"/>
                <w:rFonts w:asciiTheme="majorHAnsi" w:hAnsiTheme="majorHAnsi"/>
              </w:rPr>
              <w:fldChar w:fldCharType="separate"/>
            </w:r>
            <w:r w:rsidRPr="00070563">
              <w:rPr>
                <w:webHidden/>
              </w:rPr>
              <w:t>12</w:t>
            </w:r>
            <w:r w:rsidRPr="00070563">
              <w:rPr>
                <w:rStyle w:val="Hyperlink"/>
                <w:rFonts w:asciiTheme="majorHAnsi" w:hAnsiTheme="majorHAnsi"/>
              </w:rPr>
              <w:fldChar w:fldCharType="end"/>
            </w:r>
          </w:hyperlink>
        </w:p>
        <w:p w14:paraId="30715D88" w14:textId="6A518BD2" w:rsidR="00070563" w:rsidRPr="00070563" w:rsidRDefault="00070563">
          <w:pPr>
            <w:pStyle w:val="TOC1"/>
            <w:rPr>
              <w:rFonts w:eastAsiaTheme="minorEastAsia" w:cstheme="minorBidi"/>
              <w:b w:val="0"/>
              <w:bCs w:val="0"/>
              <w:color w:val="auto"/>
              <w:kern w:val="2"/>
              <w:lang w:val="en-NZ" w:eastAsia="en-NZ"/>
              <w14:ligatures w14:val="standardContextual"/>
            </w:rPr>
          </w:pPr>
          <w:hyperlink w:anchor="_Toc216948492" w:history="1">
            <w:r w:rsidRPr="00070563">
              <w:rPr>
                <w:rStyle w:val="Hyperlink"/>
                <w:rFonts w:asciiTheme="majorHAnsi" w:hAnsiTheme="majorHAnsi"/>
              </w:rPr>
              <w:t>Related documents</w:t>
            </w:r>
            <w:r w:rsidRPr="00070563">
              <w:rPr>
                <w:webHidden/>
              </w:rPr>
              <w:tab/>
            </w:r>
            <w:r w:rsidRPr="00070563">
              <w:rPr>
                <w:rStyle w:val="Hyperlink"/>
                <w:rFonts w:asciiTheme="majorHAnsi" w:hAnsiTheme="majorHAnsi"/>
              </w:rPr>
              <w:fldChar w:fldCharType="begin"/>
            </w:r>
            <w:r w:rsidRPr="00070563">
              <w:rPr>
                <w:webHidden/>
              </w:rPr>
              <w:instrText xml:space="preserve"> PAGEREF _Toc216948492 \h </w:instrText>
            </w:r>
            <w:r w:rsidRPr="00070563">
              <w:rPr>
                <w:rStyle w:val="Hyperlink"/>
                <w:rFonts w:asciiTheme="majorHAnsi" w:hAnsiTheme="majorHAnsi"/>
              </w:rPr>
            </w:r>
            <w:r w:rsidRPr="00070563">
              <w:rPr>
                <w:rStyle w:val="Hyperlink"/>
                <w:rFonts w:asciiTheme="majorHAnsi" w:hAnsiTheme="majorHAnsi"/>
              </w:rPr>
              <w:fldChar w:fldCharType="separate"/>
            </w:r>
            <w:r w:rsidRPr="00070563">
              <w:rPr>
                <w:webHidden/>
              </w:rPr>
              <w:t>13</w:t>
            </w:r>
            <w:r w:rsidRPr="00070563">
              <w:rPr>
                <w:rStyle w:val="Hyperlink"/>
                <w:rFonts w:asciiTheme="majorHAnsi" w:hAnsiTheme="majorHAnsi"/>
              </w:rPr>
              <w:fldChar w:fldCharType="end"/>
            </w:r>
          </w:hyperlink>
        </w:p>
        <w:p w14:paraId="081DF8EF" w14:textId="7186AA73" w:rsidR="00070563" w:rsidRPr="00070563" w:rsidRDefault="00070563">
          <w:pPr>
            <w:pStyle w:val="TOC1"/>
            <w:rPr>
              <w:rFonts w:eastAsiaTheme="minorEastAsia" w:cstheme="minorBidi"/>
              <w:b w:val="0"/>
              <w:bCs w:val="0"/>
              <w:color w:val="auto"/>
              <w:kern w:val="2"/>
              <w:lang w:val="en-NZ" w:eastAsia="en-NZ"/>
              <w14:ligatures w14:val="standardContextual"/>
            </w:rPr>
          </w:pPr>
          <w:hyperlink w:anchor="_Toc216948493" w:history="1">
            <w:r w:rsidRPr="00070563">
              <w:rPr>
                <w:rStyle w:val="Hyperlink"/>
                <w:rFonts w:asciiTheme="majorHAnsi" w:hAnsiTheme="majorHAnsi"/>
              </w:rPr>
              <w:t>Prosecution decision making process flow diagram</w:t>
            </w:r>
            <w:r w:rsidRPr="00070563">
              <w:rPr>
                <w:webHidden/>
              </w:rPr>
              <w:tab/>
            </w:r>
            <w:r w:rsidRPr="00070563">
              <w:rPr>
                <w:rStyle w:val="Hyperlink"/>
                <w:rFonts w:asciiTheme="majorHAnsi" w:hAnsiTheme="majorHAnsi"/>
              </w:rPr>
              <w:fldChar w:fldCharType="begin"/>
            </w:r>
            <w:r w:rsidRPr="00070563">
              <w:rPr>
                <w:webHidden/>
              </w:rPr>
              <w:instrText xml:space="preserve"> PAGEREF _Toc216948493 \h </w:instrText>
            </w:r>
            <w:r w:rsidRPr="00070563">
              <w:rPr>
                <w:rStyle w:val="Hyperlink"/>
                <w:rFonts w:asciiTheme="majorHAnsi" w:hAnsiTheme="majorHAnsi"/>
              </w:rPr>
            </w:r>
            <w:r w:rsidRPr="00070563">
              <w:rPr>
                <w:rStyle w:val="Hyperlink"/>
                <w:rFonts w:asciiTheme="majorHAnsi" w:hAnsiTheme="majorHAnsi"/>
              </w:rPr>
              <w:fldChar w:fldCharType="separate"/>
            </w:r>
            <w:r w:rsidRPr="00070563">
              <w:rPr>
                <w:webHidden/>
              </w:rPr>
              <w:t>14</w:t>
            </w:r>
            <w:r w:rsidRPr="00070563">
              <w:rPr>
                <w:rStyle w:val="Hyperlink"/>
                <w:rFonts w:asciiTheme="majorHAnsi" w:hAnsiTheme="majorHAnsi"/>
              </w:rPr>
              <w:fldChar w:fldCharType="end"/>
            </w:r>
          </w:hyperlink>
        </w:p>
        <w:p w14:paraId="00E3AA17" w14:textId="5536230D" w:rsidR="00070563" w:rsidRPr="00070563" w:rsidRDefault="00070563">
          <w:pPr>
            <w:pStyle w:val="TOC1"/>
            <w:rPr>
              <w:rFonts w:eastAsiaTheme="minorEastAsia" w:cstheme="minorBidi"/>
              <w:b w:val="0"/>
              <w:bCs w:val="0"/>
              <w:color w:val="auto"/>
              <w:kern w:val="2"/>
              <w:lang w:val="en-NZ" w:eastAsia="en-NZ"/>
              <w14:ligatures w14:val="standardContextual"/>
            </w:rPr>
          </w:pPr>
          <w:hyperlink w:anchor="_Toc216948494" w:history="1">
            <w:r w:rsidRPr="00070563">
              <w:rPr>
                <w:rStyle w:val="Hyperlink"/>
                <w:rFonts w:asciiTheme="majorHAnsi" w:hAnsiTheme="majorHAnsi"/>
              </w:rPr>
              <w:t>Disputed Infringement decision making process flow diagram</w:t>
            </w:r>
            <w:r w:rsidRPr="00070563">
              <w:rPr>
                <w:webHidden/>
              </w:rPr>
              <w:tab/>
            </w:r>
            <w:r w:rsidRPr="00070563">
              <w:rPr>
                <w:rStyle w:val="Hyperlink"/>
                <w:rFonts w:asciiTheme="majorHAnsi" w:hAnsiTheme="majorHAnsi"/>
              </w:rPr>
              <w:fldChar w:fldCharType="begin"/>
            </w:r>
            <w:r w:rsidRPr="00070563">
              <w:rPr>
                <w:webHidden/>
              </w:rPr>
              <w:instrText xml:space="preserve"> PAGEREF _Toc216948494 \h </w:instrText>
            </w:r>
            <w:r w:rsidRPr="00070563">
              <w:rPr>
                <w:rStyle w:val="Hyperlink"/>
                <w:rFonts w:asciiTheme="majorHAnsi" w:hAnsiTheme="majorHAnsi"/>
              </w:rPr>
            </w:r>
            <w:r w:rsidRPr="00070563">
              <w:rPr>
                <w:rStyle w:val="Hyperlink"/>
                <w:rFonts w:asciiTheme="majorHAnsi" w:hAnsiTheme="majorHAnsi"/>
              </w:rPr>
              <w:fldChar w:fldCharType="separate"/>
            </w:r>
            <w:r w:rsidRPr="00070563">
              <w:rPr>
                <w:webHidden/>
              </w:rPr>
              <w:t>15</w:t>
            </w:r>
            <w:r w:rsidRPr="00070563">
              <w:rPr>
                <w:rStyle w:val="Hyperlink"/>
                <w:rFonts w:asciiTheme="majorHAnsi" w:hAnsiTheme="majorHAnsi"/>
              </w:rPr>
              <w:fldChar w:fldCharType="end"/>
            </w:r>
          </w:hyperlink>
        </w:p>
        <w:p w14:paraId="676771BF" w14:textId="3900EFD9" w:rsidR="00F07776" w:rsidRPr="00070563" w:rsidRDefault="000D3C79" w:rsidP="0067240A">
          <w:pPr>
            <w:pStyle w:val="TOC1"/>
          </w:pPr>
          <w:r w:rsidRPr="00070563">
            <w:fldChar w:fldCharType="end"/>
          </w:r>
        </w:p>
        <w:p w14:paraId="040B13D5" w14:textId="77777777" w:rsidR="00F07776" w:rsidRDefault="00F07776" w:rsidP="00F07776">
          <w:pPr>
            <w:rPr>
              <w:lang w:val="en-US" w:eastAsia="en-US"/>
            </w:rPr>
          </w:pPr>
        </w:p>
        <w:p w14:paraId="22D1BA3D" w14:textId="77777777" w:rsidR="00F07776" w:rsidRDefault="00F07776" w:rsidP="00F07776">
          <w:pPr>
            <w:rPr>
              <w:lang w:val="en-US" w:eastAsia="en-US"/>
            </w:rPr>
          </w:pPr>
        </w:p>
        <w:p w14:paraId="2542E9A3" w14:textId="77777777" w:rsidR="00F07776" w:rsidRDefault="00F07776" w:rsidP="00F07776">
          <w:pPr>
            <w:rPr>
              <w:lang w:val="en-US" w:eastAsia="en-US"/>
            </w:rPr>
          </w:pPr>
        </w:p>
        <w:p w14:paraId="79FD3CF1" w14:textId="77777777" w:rsidR="00F07776" w:rsidRDefault="00F07776" w:rsidP="00F07776">
          <w:pPr>
            <w:rPr>
              <w:lang w:val="en-US" w:eastAsia="en-US"/>
            </w:rPr>
          </w:pPr>
        </w:p>
        <w:p w14:paraId="476C8310" w14:textId="77777777" w:rsidR="00F07776" w:rsidRDefault="00F07776" w:rsidP="00F07776">
          <w:pPr>
            <w:rPr>
              <w:lang w:val="en-US" w:eastAsia="en-US"/>
            </w:rPr>
          </w:pPr>
        </w:p>
        <w:p w14:paraId="23972EF4" w14:textId="77777777" w:rsidR="00F07776" w:rsidRDefault="00F07776" w:rsidP="00F07776">
          <w:pPr>
            <w:rPr>
              <w:lang w:val="en-US" w:eastAsia="en-US"/>
            </w:rPr>
          </w:pPr>
        </w:p>
        <w:p w14:paraId="67D88320" w14:textId="77777777" w:rsidR="00F07776" w:rsidRDefault="00F07776" w:rsidP="00F07776">
          <w:pPr>
            <w:rPr>
              <w:lang w:val="en-US" w:eastAsia="en-US"/>
            </w:rPr>
          </w:pPr>
          <w:r>
            <w:rPr>
              <w:lang w:val="en-US" w:eastAsia="en-US"/>
            </w:rPr>
            <w:t>VERSION:</w:t>
          </w:r>
          <w:r>
            <w:rPr>
              <w:lang w:val="en-US" w:eastAsia="en-US"/>
            </w:rPr>
            <w:tab/>
            <w:t>1</w:t>
          </w:r>
        </w:p>
        <w:p w14:paraId="03159E9D" w14:textId="22BB1033" w:rsidR="000D3C79" w:rsidRPr="00F07776" w:rsidRDefault="00F07776" w:rsidP="00F07776">
          <w:pPr>
            <w:rPr>
              <w:lang w:val="en-US" w:eastAsia="en-US"/>
            </w:rPr>
          </w:pPr>
          <w:r>
            <w:rPr>
              <w:lang w:val="en-US" w:eastAsia="en-US"/>
            </w:rPr>
            <w:t>DATE</w:t>
          </w:r>
          <w:proofErr w:type="gramStart"/>
          <w:r>
            <w:rPr>
              <w:lang w:val="en-US" w:eastAsia="en-US"/>
            </w:rPr>
            <w:t>:</w:t>
          </w:r>
          <w:r>
            <w:rPr>
              <w:lang w:val="en-US" w:eastAsia="en-US"/>
            </w:rPr>
            <w:tab/>
          </w:r>
          <w:r>
            <w:rPr>
              <w:lang w:val="en-US" w:eastAsia="en-US"/>
            </w:rPr>
            <w:tab/>
            <w:t>1</w:t>
          </w:r>
          <w:proofErr w:type="gramEnd"/>
          <w:r>
            <w:rPr>
              <w:lang w:val="en-US" w:eastAsia="en-US"/>
            </w:rPr>
            <w:t xml:space="preserve"> January 2026</w:t>
          </w:r>
        </w:p>
      </w:sdtContent>
    </w:sdt>
    <w:p w14:paraId="6F729139" w14:textId="77777777" w:rsidR="00D404F2" w:rsidRDefault="00D404F2" w:rsidP="006B0580">
      <w:bookmarkStart w:id="0" w:name="_Hlk208921488"/>
    </w:p>
    <w:p w14:paraId="193A2DA6" w14:textId="77777777" w:rsidR="006B0580" w:rsidRDefault="006B0580" w:rsidP="006B0580"/>
    <w:p w14:paraId="67F6001C" w14:textId="77777777" w:rsidR="006B0580" w:rsidRPr="006B0580" w:rsidRDefault="006B0580" w:rsidP="006B0580"/>
    <w:p w14:paraId="2BD48592" w14:textId="77777777" w:rsidR="00F07776" w:rsidRDefault="00F07776" w:rsidP="00F07776">
      <w:pPr>
        <w:spacing w:after="160" w:line="259" w:lineRule="auto"/>
      </w:pPr>
    </w:p>
    <w:p w14:paraId="120B4FA1" w14:textId="0FC8F7BB" w:rsidR="00D06726" w:rsidRPr="007656B7" w:rsidRDefault="00D06726" w:rsidP="007656B7">
      <w:pPr>
        <w:pStyle w:val="Heading1"/>
        <w:ind w:left="720" w:hanging="720"/>
        <w:jc w:val="both"/>
      </w:pPr>
      <w:bookmarkStart w:id="1" w:name="_Toc216948479"/>
      <w:r w:rsidRPr="007656B7">
        <w:lastRenderedPageBreak/>
        <w:t>Purpose</w:t>
      </w:r>
      <w:bookmarkEnd w:id="0"/>
      <w:bookmarkEnd w:id="1"/>
    </w:p>
    <w:p w14:paraId="56FA97F9" w14:textId="77777777" w:rsidR="0036250A" w:rsidRPr="0036250A" w:rsidRDefault="0036250A" w:rsidP="0036250A"/>
    <w:p w14:paraId="66A5060B" w14:textId="60EBC795" w:rsidR="004D19E4" w:rsidRPr="00E84C48" w:rsidRDefault="004D19E4" w:rsidP="00CC3A82">
      <w:pPr>
        <w:pStyle w:val="ListParagraph"/>
        <w:numPr>
          <w:ilvl w:val="0"/>
          <w:numId w:val="4"/>
        </w:numPr>
        <w:tabs>
          <w:tab w:val="left" w:pos="450"/>
        </w:tabs>
        <w:spacing w:after="80"/>
        <w:ind w:left="450" w:hanging="450"/>
        <w:jc w:val="both"/>
        <w:rPr>
          <w:rFonts w:asciiTheme="minorHAnsi" w:hAnsiTheme="minorHAnsi"/>
          <w:sz w:val="24"/>
          <w:szCs w:val="24"/>
        </w:rPr>
      </w:pPr>
      <w:r w:rsidRPr="00E84C48">
        <w:rPr>
          <w:rFonts w:asciiTheme="minorHAnsi" w:hAnsiTheme="minorHAnsi"/>
          <w:sz w:val="24"/>
          <w:szCs w:val="24"/>
        </w:rPr>
        <w:t xml:space="preserve">The purpose of </w:t>
      </w:r>
      <w:r w:rsidR="00E83942">
        <w:rPr>
          <w:rFonts w:asciiTheme="minorHAnsi" w:hAnsiTheme="minorHAnsi"/>
          <w:sz w:val="24"/>
          <w:szCs w:val="24"/>
        </w:rPr>
        <w:t>the Prosecution Policy 2026 (“Policy”)</w:t>
      </w:r>
      <w:r w:rsidRPr="00E84C48">
        <w:rPr>
          <w:rFonts w:asciiTheme="minorHAnsi" w:hAnsiTheme="minorHAnsi"/>
          <w:sz w:val="24"/>
          <w:szCs w:val="24"/>
        </w:rPr>
        <w:t xml:space="preserve"> </w:t>
      </w:r>
      <w:r w:rsidR="00E83942">
        <w:rPr>
          <w:rFonts w:asciiTheme="minorHAnsi" w:hAnsiTheme="minorHAnsi"/>
          <w:sz w:val="24"/>
          <w:szCs w:val="24"/>
        </w:rPr>
        <w:t xml:space="preserve">is </w:t>
      </w:r>
      <w:r w:rsidRPr="00E84C48">
        <w:rPr>
          <w:rFonts w:asciiTheme="minorHAnsi" w:hAnsiTheme="minorHAnsi"/>
          <w:sz w:val="24"/>
          <w:szCs w:val="24"/>
        </w:rPr>
        <w:t xml:space="preserve">to </w:t>
      </w:r>
      <w:bookmarkStart w:id="2" w:name="_Hlk55391219"/>
      <w:r w:rsidR="007D24E0">
        <w:rPr>
          <w:rFonts w:asciiTheme="minorHAnsi" w:hAnsiTheme="minorHAnsi"/>
          <w:sz w:val="24"/>
          <w:szCs w:val="24"/>
        </w:rPr>
        <w:t>explain</w:t>
      </w:r>
      <w:r w:rsidRPr="00E84C48">
        <w:rPr>
          <w:rFonts w:asciiTheme="minorHAnsi" w:hAnsiTheme="minorHAnsi"/>
          <w:sz w:val="24"/>
          <w:szCs w:val="24"/>
        </w:rPr>
        <w:t xml:space="preserve"> the objectives of </w:t>
      </w:r>
      <w:r w:rsidR="009D7A0F">
        <w:rPr>
          <w:rFonts w:asciiTheme="minorHAnsi" w:hAnsiTheme="minorHAnsi"/>
          <w:sz w:val="24"/>
          <w:szCs w:val="24"/>
        </w:rPr>
        <w:t>the Department of Conservation</w:t>
      </w:r>
      <w:r w:rsidR="009D7A0F" w:rsidRPr="00E84C48">
        <w:rPr>
          <w:rFonts w:asciiTheme="minorHAnsi" w:hAnsiTheme="minorHAnsi"/>
          <w:sz w:val="24"/>
          <w:szCs w:val="24"/>
        </w:rPr>
        <w:t xml:space="preserve">’s </w:t>
      </w:r>
      <w:r w:rsidR="009D7A0F">
        <w:rPr>
          <w:rFonts w:asciiTheme="minorHAnsi" w:hAnsiTheme="minorHAnsi"/>
          <w:sz w:val="24"/>
          <w:szCs w:val="24"/>
        </w:rPr>
        <w:t>(</w:t>
      </w:r>
      <w:r w:rsidR="00E83942">
        <w:rPr>
          <w:rFonts w:asciiTheme="minorHAnsi" w:hAnsiTheme="minorHAnsi"/>
          <w:sz w:val="24"/>
          <w:szCs w:val="24"/>
        </w:rPr>
        <w:t>“</w:t>
      </w:r>
      <w:r w:rsidR="009D7A0F">
        <w:rPr>
          <w:rFonts w:asciiTheme="minorHAnsi" w:hAnsiTheme="minorHAnsi"/>
          <w:sz w:val="24"/>
          <w:szCs w:val="24"/>
        </w:rPr>
        <w:t>DOC</w:t>
      </w:r>
      <w:r w:rsidR="00E83942">
        <w:rPr>
          <w:rFonts w:asciiTheme="minorHAnsi" w:hAnsiTheme="minorHAnsi"/>
          <w:sz w:val="24"/>
          <w:szCs w:val="24"/>
        </w:rPr>
        <w:t>”</w:t>
      </w:r>
      <w:r w:rsidR="009D7A0F">
        <w:rPr>
          <w:rFonts w:asciiTheme="minorHAnsi" w:hAnsiTheme="minorHAnsi"/>
          <w:sz w:val="24"/>
          <w:szCs w:val="24"/>
        </w:rPr>
        <w:t xml:space="preserve">) </w:t>
      </w:r>
      <w:r w:rsidRPr="00E84C48">
        <w:rPr>
          <w:rFonts w:asciiTheme="minorHAnsi" w:hAnsiTheme="minorHAnsi"/>
          <w:sz w:val="24"/>
          <w:szCs w:val="24"/>
        </w:rPr>
        <w:t>prosecution activities, and set out principles and guidelines which DOC will follow when:</w:t>
      </w:r>
    </w:p>
    <w:p w14:paraId="63E5C4FC" w14:textId="77777777" w:rsidR="000E18C1" w:rsidRPr="00E84C48" w:rsidRDefault="000E18C1" w:rsidP="000E18C1">
      <w:pPr>
        <w:pStyle w:val="ListParagraph"/>
        <w:spacing w:after="80"/>
        <w:jc w:val="both"/>
        <w:rPr>
          <w:rFonts w:asciiTheme="minorHAnsi" w:hAnsiTheme="minorHAnsi"/>
          <w:sz w:val="24"/>
          <w:szCs w:val="24"/>
        </w:rPr>
      </w:pPr>
    </w:p>
    <w:p w14:paraId="00C2F475" w14:textId="75DB0C3C" w:rsidR="004D19E4" w:rsidRPr="00E84C48" w:rsidRDefault="007D24E0" w:rsidP="00E10977">
      <w:pPr>
        <w:pStyle w:val="ListParagraph"/>
        <w:numPr>
          <w:ilvl w:val="0"/>
          <w:numId w:val="5"/>
        </w:numPr>
        <w:tabs>
          <w:tab w:val="left" w:pos="810"/>
        </w:tabs>
        <w:spacing w:after="80"/>
        <w:ind w:left="1710" w:hanging="1260"/>
        <w:jc w:val="both"/>
        <w:rPr>
          <w:rFonts w:asciiTheme="minorHAnsi" w:hAnsiTheme="minorHAnsi"/>
          <w:sz w:val="24"/>
          <w:szCs w:val="24"/>
        </w:rPr>
      </w:pPr>
      <w:r>
        <w:rPr>
          <w:rFonts w:asciiTheme="minorHAnsi" w:hAnsiTheme="minorHAnsi"/>
          <w:sz w:val="24"/>
          <w:szCs w:val="24"/>
        </w:rPr>
        <w:t>D</w:t>
      </w:r>
      <w:r w:rsidR="004D19E4" w:rsidRPr="00E84C48">
        <w:rPr>
          <w:rFonts w:asciiTheme="minorHAnsi" w:hAnsiTheme="minorHAnsi"/>
          <w:sz w:val="24"/>
          <w:szCs w:val="24"/>
        </w:rPr>
        <w:t xml:space="preserve">eciding </w:t>
      </w:r>
      <w:proofErr w:type="gramStart"/>
      <w:r w:rsidR="004D19E4" w:rsidRPr="00E84C48">
        <w:rPr>
          <w:rFonts w:asciiTheme="minorHAnsi" w:hAnsiTheme="minorHAnsi"/>
          <w:sz w:val="24"/>
          <w:szCs w:val="24"/>
        </w:rPr>
        <w:t>whether or not</w:t>
      </w:r>
      <w:proofErr w:type="gramEnd"/>
      <w:r w:rsidR="004D19E4" w:rsidRPr="00E84C48">
        <w:rPr>
          <w:rFonts w:asciiTheme="minorHAnsi" w:hAnsiTheme="minorHAnsi"/>
          <w:sz w:val="24"/>
          <w:szCs w:val="24"/>
        </w:rPr>
        <w:t xml:space="preserve"> to initiate a </w:t>
      </w:r>
      <w:proofErr w:type="gramStart"/>
      <w:r w:rsidR="004D19E4" w:rsidRPr="00E84C48">
        <w:rPr>
          <w:rFonts w:asciiTheme="minorHAnsi" w:hAnsiTheme="minorHAnsi"/>
          <w:sz w:val="24"/>
          <w:szCs w:val="24"/>
        </w:rPr>
        <w:t>prosecution;</w:t>
      </w:r>
      <w:proofErr w:type="gramEnd"/>
    </w:p>
    <w:p w14:paraId="5228D81D" w14:textId="77777777" w:rsidR="000E18C1" w:rsidRPr="00E84C48" w:rsidRDefault="000E18C1" w:rsidP="00E10977">
      <w:pPr>
        <w:pStyle w:val="ListParagraph"/>
        <w:tabs>
          <w:tab w:val="left" w:pos="720"/>
        </w:tabs>
        <w:spacing w:after="80"/>
        <w:ind w:left="1080" w:hanging="630"/>
        <w:jc w:val="both"/>
        <w:rPr>
          <w:rFonts w:asciiTheme="minorHAnsi" w:hAnsiTheme="minorHAnsi"/>
          <w:sz w:val="24"/>
          <w:szCs w:val="24"/>
        </w:rPr>
      </w:pPr>
    </w:p>
    <w:p w14:paraId="03F79F71" w14:textId="6CB9F5AA" w:rsidR="004D19E4" w:rsidRPr="003D7123" w:rsidRDefault="007D24E0" w:rsidP="00E10977">
      <w:pPr>
        <w:pStyle w:val="ListParagraph"/>
        <w:numPr>
          <w:ilvl w:val="0"/>
          <w:numId w:val="5"/>
        </w:numPr>
        <w:tabs>
          <w:tab w:val="left" w:pos="1710"/>
          <w:tab w:val="left" w:pos="1890"/>
        </w:tabs>
        <w:spacing w:after="80"/>
        <w:ind w:left="810"/>
        <w:jc w:val="both"/>
        <w:rPr>
          <w:rFonts w:asciiTheme="minorHAnsi" w:hAnsiTheme="minorHAnsi"/>
          <w:sz w:val="24"/>
          <w:szCs w:val="24"/>
        </w:rPr>
      </w:pPr>
      <w:r>
        <w:rPr>
          <w:rFonts w:asciiTheme="minorHAnsi" w:hAnsiTheme="minorHAnsi"/>
          <w:sz w:val="24"/>
          <w:szCs w:val="24"/>
        </w:rPr>
        <w:t>Considering alternative enforcement options, such as formal warnings or infringement notices,</w:t>
      </w:r>
      <w:r w:rsidR="004D19E4" w:rsidRPr="00E84C48">
        <w:rPr>
          <w:rFonts w:asciiTheme="minorHAnsi" w:hAnsiTheme="minorHAnsi"/>
          <w:sz w:val="24"/>
          <w:szCs w:val="24"/>
        </w:rPr>
        <w:t xml:space="preserve"> </w:t>
      </w:r>
      <w:r>
        <w:rPr>
          <w:rFonts w:asciiTheme="minorHAnsi" w:hAnsiTheme="minorHAnsi"/>
          <w:sz w:val="24"/>
          <w:szCs w:val="24"/>
        </w:rPr>
        <w:t>when an investigation is referred for prosecution</w:t>
      </w:r>
      <w:r w:rsidR="004D19E4" w:rsidRPr="003D7123">
        <w:rPr>
          <w:rFonts w:asciiTheme="minorHAnsi" w:hAnsiTheme="minorHAnsi"/>
          <w:sz w:val="24"/>
          <w:szCs w:val="24"/>
        </w:rPr>
        <w:t>;</w:t>
      </w:r>
      <w:r w:rsidR="009D7A0F" w:rsidRPr="003D7123">
        <w:rPr>
          <w:rFonts w:asciiTheme="minorHAnsi" w:hAnsiTheme="minorHAnsi"/>
          <w:sz w:val="24"/>
          <w:szCs w:val="24"/>
        </w:rPr>
        <w:t xml:space="preserve"> and</w:t>
      </w:r>
    </w:p>
    <w:p w14:paraId="4DAC54E4" w14:textId="77777777" w:rsidR="000E18C1" w:rsidRPr="00E84C48" w:rsidRDefault="000E18C1" w:rsidP="000C006F">
      <w:pPr>
        <w:pStyle w:val="ListParagraph"/>
        <w:tabs>
          <w:tab w:val="left" w:pos="1350"/>
          <w:tab w:val="left" w:pos="1440"/>
          <w:tab w:val="left" w:pos="1620"/>
        </w:tabs>
        <w:spacing w:after="80"/>
        <w:ind w:left="1080" w:hanging="630"/>
        <w:jc w:val="both"/>
        <w:rPr>
          <w:rFonts w:asciiTheme="minorHAnsi" w:hAnsiTheme="minorHAnsi"/>
          <w:sz w:val="24"/>
          <w:szCs w:val="24"/>
        </w:rPr>
      </w:pPr>
    </w:p>
    <w:p w14:paraId="67419A6C" w14:textId="68BC5C69" w:rsidR="004D19E4" w:rsidRPr="00E84C48" w:rsidRDefault="007D24E0" w:rsidP="000C5956">
      <w:pPr>
        <w:pStyle w:val="ListParagraph"/>
        <w:numPr>
          <w:ilvl w:val="0"/>
          <w:numId w:val="5"/>
        </w:numPr>
        <w:tabs>
          <w:tab w:val="left" w:pos="810"/>
          <w:tab w:val="left" w:pos="1530"/>
        </w:tabs>
        <w:spacing w:after="80"/>
        <w:ind w:left="810"/>
        <w:jc w:val="both"/>
        <w:rPr>
          <w:rFonts w:asciiTheme="minorHAnsi" w:hAnsiTheme="minorHAnsi"/>
          <w:sz w:val="24"/>
          <w:szCs w:val="24"/>
        </w:rPr>
      </w:pPr>
      <w:r>
        <w:rPr>
          <w:rFonts w:asciiTheme="minorHAnsi" w:hAnsiTheme="minorHAnsi"/>
          <w:sz w:val="24"/>
          <w:szCs w:val="24"/>
        </w:rPr>
        <w:t>Deciding whether to</w:t>
      </w:r>
      <w:r w:rsidRPr="00E84C48">
        <w:rPr>
          <w:rFonts w:asciiTheme="minorHAnsi" w:hAnsiTheme="minorHAnsi"/>
          <w:sz w:val="24"/>
          <w:szCs w:val="24"/>
        </w:rPr>
        <w:t xml:space="preserve"> </w:t>
      </w:r>
      <w:r w:rsidR="004D19E4" w:rsidRPr="00E84C48">
        <w:rPr>
          <w:rFonts w:asciiTheme="minorHAnsi" w:hAnsiTheme="minorHAnsi"/>
          <w:sz w:val="24"/>
          <w:szCs w:val="24"/>
        </w:rPr>
        <w:t>appeal</w:t>
      </w:r>
      <w:r>
        <w:rPr>
          <w:rFonts w:asciiTheme="minorHAnsi" w:hAnsiTheme="minorHAnsi"/>
          <w:sz w:val="24"/>
          <w:szCs w:val="24"/>
        </w:rPr>
        <w:t xml:space="preserve"> a</w:t>
      </w:r>
      <w:r w:rsidR="004D19E4" w:rsidRPr="00E84C48">
        <w:rPr>
          <w:rFonts w:asciiTheme="minorHAnsi" w:hAnsiTheme="minorHAnsi"/>
          <w:sz w:val="24"/>
          <w:szCs w:val="24"/>
        </w:rPr>
        <w:t xml:space="preserve"> </w:t>
      </w:r>
      <w:proofErr w:type="gramStart"/>
      <w:r w:rsidR="004D19E4" w:rsidRPr="00E84C48">
        <w:rPr>
          <w:rFonts w:asciiTheme="minorHAnsi" w:hAnsiTheme="minorHAnsi"/>
          <w:sz w:val="24"/>
          <w:szCs w:val="24"/>
        </w:rPr>
        <w:t>court decisions</w:t>
      </w:r>
      <w:proofErr w:type="gramEnd"/>
      <w:r w:rsidR="004D19E4" w:rsidRPr="00E84C48">
        <w:rPr>
          <w:rFonts w:asciiTheme="minorHAnsi" w:hAnsiTheme="minorHAnsi"/>
          <w:sz w:val="24"/>
          <w:szCs w:val="24"/>
        </w:rPr>
        <w:t xml:space="preserve"> arising from DOC’s</w:t>
      </w:r>
      <w:r w:rsidR="000C5956">
        <w:rPr>
          <w:rFonts w:asciiTheme="minorHAnsi" w:hAnsiTheme="minorHAnsi"/>
          <w:sz w:val="24"/>
          <w:szCs w:val="24"/>
        </w:rPr>
        <w:t xml:space="preserve"> </w:t>
      </w:r>
      <w:r w:rsidR="004D19E4" w:rsidRPr="00E84C48">
        <w:rPr>
          <w:rFonts w:asciiTheme="minorHAnsi" w:hAnsiTheme="minorHAnsi"/>
          <w:sz w:val="24"/>
          <w:szCs w:val="24"/>
        </w:rPr>
        <w:t>prosecutions</w:t>
      </w:r>
      <w:bookmarkEnd w:id="2"/>
      <w:r w:rsidR="004D19E4" w:rsidRPr="00E84C48">
        <w:rPr>
          <w:rFonts w:asciiTheme="minorHAnsi" w:hAnsiTheme="minorHAnsi"/>
          <w:sz w:val="24"/>
          <w:szCs w:val="24"/>
        </w:rPr>
        <w:t xml:space="preserve">. </w:t>
      </w:r>
    </w:p>
    <w:p w14:paraId="5ACE1B24" w14:textId="77777777" w:rsidR="004D19E4" w:rsidRPr="0067240A" w:rsidRDefault="004D19E4" w:rsidP="00853A2E">
      <w:pPr>
        <w:pStyle w:val="Subheading"/>
        <w:jc w:val="both"/>
        <w:rPr>
          <w:b/>
          <w:bCs/>
          <w:color w:val="0C3512" w:themeColor="accent3" w:themeShade="80"/>
        </w:rPr>
      </w:pPr>
      <w:bookmarkStart w:id="3" w:name="_Toc208921257"/>
      <w:bookmarkStart w:id="4" w:name="_Toc208921422"/>
      <w:bookmarkStart w:id="5" w:name="_Toc208922624"/>
      <w:r w:rsidRPr="0067240A">
        <w:rPr>
          <w:b/>
          <w:bCs/>
          <w:color w:val="0C3512" w:themeColor="accent3" w:themeShade="80"/>
        </w:rPr>
        <w:t>Scope</w:t>
      </w:r>
      <w:bookmarkEnd w:id="3"/>
      <w:bookmarkEnd w:id="4"/>
      <w:bookmarkEnd w:id="5"/>
    </w:p>
    <w:p w14:paraId="2FF42239" w14:textId="77777777" w:rsidR="00D06726" w:rsidRPr="004C328D" w:rsidRDefault="00D06726" w:rsidP="00853A2E">
      <w:pPr>
        <w:pStyle w:val="Subheading"/>
        <w:jc w:val="both"/>
        <w:rPr>
          <w:i w:val="0"/>
        </w:rPr>
      </w:pPr>
    </w:p>
    <w:p w14:paraId="43D1BEFF" w14:textId="541A9E69" w:rsidR="004D19E4" w:rsidRPr="00E84C48" w:rsidRDefault="004D19E4" w:rsidP="00CC3A82">
      <w:pPr>
        <w:pStyle w:val="ListParagraph"/>
        <w:numPr>
          <w:ilvl w:val="0"/>
          <w:numId w:val="4"/>
        </w:numPr>
        <w:spacing w:after="240"/>
        <w:ind w:left="450" w:hanging="450"/>
        <w:jc w:val="both"/>
        <w:rPr>
          <w:rFonts w:asciiTheme="minorHAnsi" w:hAnsiTheme="minorHAnsi"/>
          <w:sz w:val="24"/>
          <w:szCs w:val="24"/>
        </w:rPr>
      </w:pPr>
      <w:r w:rsidRPr="00E84C48">
        <w:rPr>
          <w:rFonts w:asciiTheme="minorHAnsi" w:hAnsiTheme="minorHAnsi"/>
          <w:sz w:val="24"/>
          <w:szCs w:val="24"/>
        </w:rPr>
        <w:t xml:space="preserve">This </w:t>
      </w:r>
      <w:r w:rsidR="00E83942">
        <w:rPr>
          <w:rFonts w:asciiTheme="minorHAnsi" w:hAnsiTheme="minorHAnsi"/>
          <w:sz w:val="24"/>
          <w:szCs w:val="24"/>
        </w:rPr>
        <w:t>P</w:t>
      </w:r>
      <w:r w:rsidRPr="00E84C48">
        <w:rPr>
          <w:rFonts w:asciiTheme="minorHAnsi" w:hAnsiTheme="minorHAnsi"/>
          <w:sz w:val="24"/>
          <w:szCs w:val="24"/>
        </w:rPr>
        <w:t>olicy applies to enforcement action</w:t>
      </w:r>
      <w:r w:rsidR="007D24E0">
        <w:rPr>
          <w:rFonts w:asciiTheme="minorHAnsi" w:hAnsiTheme="minorHAnsi"/>
          <w:sz w:val="24"/>
          <w:szCs w:val="24"/>
        </w:rPr>
        <w:t>s</w:t>
      </w:r>
      <w:r w:rsidRPr="00E84C48">
        <w:rPr>
          <w:rFonts w:asciiTheme="minorHAnsi" w:hAnsiTheme="minorHAnsi"/>
          <w:sz w:val="24"/>
          <w:szCs w:val="24"/>
        </w:rPr>
        <w:t xml:space="preserve"> arising from an investigation by DOC under:</w:t>
      </w:r>
    </w:p>
    <w:p w14:paraId="609911C1" w14:textId="77777777" w:rsidR="000E18C1" w:rsidRPr="00E84C48" w:rsidRDefault="000E18C1" w:rsidP="000E18C1">
      <w:pPr>
        <w:pStyle w:val="ListParagraph"/>
        <w:spacing w:after="240"/>
        <w:jc w:val="both"/>
        <w:rPr>
          <w:rFonts w:asciiTheme="minorHAnsi" w:hAnsiTheme="minorHAnsi"/>
          <w:sz w:val="24"/>
          <w:szCs w:val="24"/>
        </w:rPr>
      </w:pPr>
    </w:p>
    <w:p w14:paraId="6B4B0023" w14:textId="77777777" w:rsidR="004D19E4" w:rsidRPr="00E84C48" w:rsidRDefault="004D19E4" w:rsidP="00E10977">
      <w:pPr>
        <w:pStyle w:val="ListParagraph"/>
        <w:numPr>
          <w:ilvl w:val="0"/>
          <w:numId w:val="6"/>
        </w:numPr>
        <w:tabs>
          <w:tab w:val="left" w:pos="1080"/>
          <w:tab w:val="left" w:pos="1440"/>
        </w:tabs>
        <w:spacing w:after="240"/>
        <w:ind w:hanging="270"/>
        <w:jc w:val="both"/>
        <w:rPr>
          <w:rFonts w:asciiTheme="minorHAnsi" w:eastAsiaTheme="majorEastAsia" w:hAnsiTheme="minorHAnsi"/>
          <w:sz w:val="24"/>
          <w:szCs w:val="24"/>
        </w:rPr>
      </w:pPr>
      <w:r w:rsidRPr="00E84C48">
        <w:rPr>
          <w:rFonts w:asciiTheme="minorHAnsi" w:eastAsiaTheme="majorEastAsia" w:hAnsiTheme="minorHAnsi"/>
          <w:sz w:val="24"/>
          <w:szCs w:val="24"/>
        </w:rPr>
        <w:t>Any legislation, regulations, or bylaws administered by DOC;</w:t>
      </w:r>
      <w:r w:rsidR="009D7A0F">
        <w:rPr>
          <w:rFonts w:asciiTheme="minorHAnsi" w:eastAsiaTheme="majorEastAsia" w:hAnsiTheme="minorHAnsi"/>
          <w:sz w:val="24"/>
          <w:szCs w:val="24"/>
        </w:rPr>
        <w:t xml:space="preserve"> and</w:t>
      </w:r>
    </w:p>
    <w:p w14:paraId="3751358D" w14:textId="77777777" w:rsidR="000E18C1" w:rsidRPr="00E84C48" w:rsidRDefault="000E18C1" w:rsidP="006E4B7A">
      <w:pPr>
        <w:pStyle w:val="ListParagraph"/>
        <w:tabs>
          <w:tab w:val="left" w:pos="1080"/>
          <w:tab w:val="left" w:pos="1440"/>
        </w:tabs>
        <w:spacing w:after="240"/>
        <w:ind w:firstLine="360"/>
        <w:jc w:val="both"/>
        <w:rPr>
          <w:rFonts w:asciiTheme="minorHAnsi" w:eastAsiaTheme="majorEastAsia" w:hAnsiTheme="minorHAnsi"/>
          <w:sz w:val="24"/>
          <w:szCs w:val="24"/>
        </w:rPr>
      </w:pPr>
    </w:p>
    <w:p w14:paraId="41803F5C" w14:textId="77777777" w:rsidR="00D06726" w:rsidRDefault="004D19E4" w:rsidP="00E10977">
      <w:pPr>
        <w:pStyle w:val="ListParagraph"/>
        <w:numPr>
          <w:ilvl w:val="0"/>
          <w:numId w:val="6"/>
        </w:numPr>
        <w:tabs>
          <w:tab w:val="left" w:pos="1080"/>
          <w:tab w:val="left" w:pos="1440"/>
        </w:tabs>
        <w:spacing w:after="240"/>
        <w:ind w:hanging="270"/>
        <w:jc w:val="both"/>
        <w:rPr>
          <w:rFonts w:asciiTheme="minorHAnsi" w:hAnsiTheme="minorHAnsi"/>
          <w:sz w:val="24"/>
          <w:szCs w:val="24"/>
        </w:rPr>
      </w:pPr>
      <w:r w:rsidRPr="00E84C48">
        <w:rPr>
          <w:rFonts w:asciiTheme="minorHAnsi" w:eastAsiaTheme="majorEastAsia" w:hAnsiTheme="minorHAnsi"/>
          <w:sz w:val="24"/>
          <w:szCs w:val="24"/>
        </w:rPr>
        <w:t>Any other legislation</w:t>
      </w:r>
      <w:r w:rsidRPr="00E84C48">
        <w:rPr>
          <w:rFonts w:asciiTheme="minorHAnsi" w:hAnsiTheme="minorHAnsi"/>
          <w:sz w:val="24"/>
          <w:szCs w:val="24"/>
        </w:rPr>
        <w:t xml:space="preserve"> or regulations relevant to DOC’s role.</w:t>
      </w:r>
    </w:p>
    <w:p w14:paraId="700B7DCB" w14:textId="77777777" w:rsidR="0067240A" w:rsidRPr="0067240A" w:rsidRDefault="0067240A" w:rsidP="0067240A">
      <w:pPr>
        <w:pStyle w:val="ListParagraph"/>
        <w:tabs>
          <w:tab w:val="left" w:pos="1080"/>
          <w:tab w:val="left" w:pos="1440"/>
        </w:tabs>
        <w:spacing w:after="240"/>
        <w:ind w:left="1080"/>
        <w:jc w:val="both"/>
        <w:rPr>
          <w:rFonts w:asciiTheme="minorHAnsi" w:hAnsiTheme="minorHAnsi"/>
          <w:sz w:val="24"/>
          <w:szCs w:val="24"/>
        </w:rPr>
      </w:pPr>
    </w:p>
    <w:p w14:paraId="03E5B8A1" w14:textId="77777777" w:rsidR="004D19E4" w:rsidRPr="00E84C48" w:rsidRDefault="004520EB" w:rsidP="00CC3A82">
      <w:pPr>
        <w:pStyle w:val="ListParagraph"/>
        <w:numPr>
          <w:ilvl w:val="0"/>
          <w:numId w:val="4"/>
        </w:numPr>
        <w:spacing w:after="240"/>
        <w:ind w:left="450" w:hanging="450"/>
        <w:jc w:val="both"/>
        <w:rPr>
          <w:rFonts w:asciiTheme="minorHAnsi" w:hAnsiTheme="minorHAnsi"/>
          <w:sz w:val="24"/>
          <w:szCs w:val="24"/>
        </w:rPr>
      </w:pPr>
      <w:r>
        <w:rPr>
          <w:rFonts w:asciiTheme="minorHAnsi" w:hAnsiTheme="minorHAnsi"/>
          <w:sz w:val="24"/>
          <w:szCs w:val="24"/>
        </w:rPr>
        <w:t>DOC has a compliance and law enforcement function under various Ac</w:t>
      </w:r>
      <w:r w:rsidR="009D7A0F">
        <w:rPr>
          <w:rFonts w:asciiTheme="minorHAnsi" w:hAnsiTheme="minorHAnsi"/>
          <w:sz w:val="24"/>
          <w:szCs w:val="24"/>
        </w:rPr>
        <w:t>t</w:t>
      </w:r>
      <w:r>
        <w:rPr>
          <w:rFonts w:asciiTheme="minorHAnsi" w:hAnsiTheme="minorHAnsi"/>
          <w:sz w:val="24"/>
          <w:szCs w:val="24"/>
        </w:rPr>
        <w:t xml:space="preserve">s and Regulations.  </w:t>
      </w:r>
      <w:r w:rsidR="004D19E4" w:rsidRPr="00E84C48">
        <w:rPr>
          <w:rFonts w:asciiTheme="minorHAnsi" w:hAnsiTheme="minorHAnsi"/>
          <w:sz w:val="24"/>
          <w:szCs w:val="24"/>
        </w:rPr>
        <w:t>These include:</w:t>
      </w:r>
    </w:p>
    <w:p w14:paraId="1EE8B0E9" w14:textId="77777777" w:rsidR="000E18C1" w:rsidRPr="00E84C48" w:rsidRDefault="000E18C1" w:rsidP="00CC3A82">
      <w:pPr>
        <w:pStyle w:val="ListParagraph"/>
        <w:spacing w:after="240"/>
        <w:ind w:left="360" w:hanging="360"/>
        <w:jc w:val="both"/>
        <w:rPr>
          <w:rFonts w:asciiTheme="minorHAnsi" w:hAnsiTheme="minorHAnsi"/>
          <w:sz w:val="24"/>
          <w:szCs w:val="24"/>
        </w:rPr>
      </w:pPr>
    </w:p>
    <w:p w14:paraId="5FD7ABDD" w14:textId="77777777" w:rsidR="00363D70" w:rsidRPr="00471777" w:rsidRDefault="00471777" w:rsidP="00E10977">
      <w:pPr>
        <w:pStyle w:val="ListParagraph"/>
        <w:numPr>
          <w:ilvl w:val="0"/>
          <w:numId w:val="7"/>
        </w:numPr>
        <w:tabs>
          <w:tab w:val="left" w:pos="1440"/>
        </w:tabs>
        <w:ind w:left="1080" w:hanging="540"/>
        <w:jc w:val="both"/>
        <w:rPr>
          <w:rStyle w:val="Hyperlink"/>
          <w:rFonts w:asciiTheme="minorHAnsi" w:eastAsiaTheme="majorEastAsia" w:hAnsiTheme="minorHAnsi"/>
          <w:sz w:val="24"/>
          <w:szCs w:val="24"/>
        </w:rPr>
      </w:pPr>
      <w:hyperlink r:id="rId8" w:history="1">
        <w:r w:rsidRPr="00471777">
          <w:rPr>
            <w:rStyle w:val="Hyperlink"/>
            <w:rFonts w:asciiTheme="minorHAnsi" w:eastAsiaTheme="majorEastAsia" w:hAnsiTheme="minorHAnsi"/>
            <w:sz w:val="24"/>
            <w:szCs w:val="24"/>
          </w:rPr>
          <w:t>Conservation Act 1987</w:t>
        </w:r>
      </w:hyperlink>
    </w:p>
    <w:p w14:paraId="6FE93997" w14:textId="77777777" w:rsidR="004C328D" w:rsidRPr="00FF1ED1" w:rsidRDefault="007B1092" w:rsidP="00E10977">
      <w:pPr>
        <w:pStyle w:val="ListParagraph"/>
        <w:numPr>
          <w:ilvl w:val="0"/>
          <w:numId w:val="7"/>
        </w:numPr>
        <w:tabs>
          <w:tab w:val="left" w:pos="1440"/>
        </w:tabs>
        <w:ind w:left="1080" w:hanging="540"/>
        <w:jc w:val="both"/>
        <w:rPr>
          <w:rFonts w:asciiTheme="minorHAnsi" w:eastAsiaTheme="majorEastAsia" w:hAnsiTheme="minorHAnsi"/>
          <w:color w:val="0000FF"/>
          <w:u w:val="single"/>
        </w:rPr>
      </w:pPr>
      <w:hyperlink r:id="rId9" w:history="1">
        <w:r w:rsidRPr="0013136D">
          <w:rPr>
            <w:rStyle w:val="Hyperlink"/>
            <w:rFonts w:asciiTheme="minorHAnsi" w:eastAsiaTheme="majorEastAsia" w:hAnsiTheme="minorHAnsi"/>
            <w:sz w:val="24"/>
            <w:szCs w:val="24"/>
          </w:rPr>
          <w:t>Dog Control Act 1994</w:t>
        </w:r>
      </w:hyperlink>
    </w:p>
    <w:p w14:paraId="61533CCE" w14:textId="77777777" w:rsidR="004C328D" w:rsidRPr="003806E1" w:rsidRDefault="004D19E4" w:rsidP="00E10977">
      <w:pPr>
        <w:pStyle w:val="ListParagraph"/>
        <w:numPr>
          <w:ilvl w:val="0"/>
          <w:numId w:val="7"/>
        </w:numPr>
        <w:tabs>
          <w:tab w:val="left" w:pos="1440"/>
        </w:tabs>
        <w:ind w:left="1080" w:hanging="540"/>
        <w:jc w:val="both"/>
        <w:rPr>
          <w:rFonts w:asciiTheme="minorHAnsi" w:hAnsiTheme="minorHAnsi"/>
          <w:sz w:val="24"/>
          <w:szCs w:val="24"/>
        </w:rPr>
      </w:pPr>
      <w:hyperlink r:id="rId10" w:history="1">
        <w:r w:rsidRPr="00E84C48">
          <w:rPr>
            <w:rStyle w:val="Hyperlink"/>
            <w:rFonts w:asciiTheme="minorHAnsi" w:eastAsiaTheme="majorEastAsia" w:hAnsiTheme="minorHAnsi"/>
            <w:sz w:val="24"/>
            <w:szCs w:val="24"/>
          </w:rPr>
          <w:t>Freedom Camping Act 2011</w:t>
        </w:r>
      </w:hyperlink>
    </w:p>
    <w:p w14:paraId="42261549" w14:textId="4A5768EB" w:rsidR="007D24E0" w:rsidRPr="003806E1" w:rsidRDefault="007D24E0" w:rsidP="00E10977">
      <w:pPr>
        <w:pStyle w:val="ListParagraph"/>
        <w:numPr>
          <w:ilvl w:val="0"/>
          <w:numId w:val="7"/>
        </w:numPr>
        <w:tabs>
          <w:tab w:val="left" w:pos="1440"/>
        </w:tabs>
        <w:ind w:left="1080" w:hanging="540"/>
        <w:jc w:val="both"/>
        <w:rPr>
          <w:rStyle w:val="Hyperlink"/>
          <w:rFonts w:asciiTheme="minorHAnsi" w:eastAsiaTheme="majorEastAsia" w:hAnsiTheme="minorHAnsi"/>
        </w:rPr>
      </w:pPr>
      <w:r w:rsidRPr="003806E1">
        <w:rPr>
          <w:rStyle w:val="Hyperlink"/>
          <w:rFonts w:asciiTheme="minorHAnsi" w:eastAsiaTheme="majorEastAsia" w:hAnsiTheme="minorHAnsi"/>
          <w:sz w:val="24"/>
          <w:szCs w:val="24"/>
        </w:rPr>
        <w:t>Hauraki Gulf/Tikapa Moana Protection Act 2025</w:t>
      </w:r>
    </w:p>
    <w:p w14:paraId="51509ADA" w14:textId="77777777" w:rsidR="004C328D" w:rsidRDefault="004D19E4" w:rsidP="00E10977">
      <w:pPr>
        <w:pStyle w:val="ListParagraph"/>
        <w:numPr>
          <w:ilvl w:val="0"/>
          <w:numId w:val="7"/>
        </w:numPr>
        <w:tabs>
          <w:tab w:val="left" w:pos="1440"/>
        </w:tabs>
        <w:ind w:left="1080" w:hanging="540"/>
        <w:jc w:val="both"/>
        <w:rPr>
          <w:rFonts w:asciiTheme="minorHAnsi" w:hAnsiTheme="minorHAnsi"/>
          <w:sz w:val="24"/>
          <w:szCs w:val="24"/>
        </w:rPr>
      </w:pPr>
      <w:hyperlink r:id="rId11" w:history="1">
        <w:r w:rsidRPr="00E84C48">
          <w:rPr>
            <w:rStyle w:val="Hyperlink"/>
            <w:rFonts w:asciiTheme="minorHAnsi" w:eastAsiaTheme="majorEastAsia" w:hAnsiTheme="minorHAnsi"/>
            <w:sz w:val="24"/>
            <w:szCs w:val="24"/>
          </w:rPr>
          <w:t>Marine Mammals Protection Act 1978</w:t>
        </w:r>
      </w:hyperlink>
    </w:p>
    <w:p w14:paraId="08B7C9F5" w14:textId="188BF91A" w:rsidR="007D24E0" w:rsidRPr="00FF1ED1" w:rsidRDefault="007D24E0" w:rsidP="00E10977">
      <w:pPr>
        <w:pStyle w:val="ListParagraph"/>
        <w:numPr>
          <w:ilvl w:val="0"/>
          <w:numId w:val="7"/>
        </w:numPr>
        <w:tabs>
          <w:tab w:val="left" w:pos="1440"/>
        </w:tabs>
        <w:ind w:left="1080" w:hanging="540"/>
        <w:jc w:val="both"/>
        <w:rPr>
          <w:rFonts w:asciiTheme="minorHAnsi" w:hAnsiTheme="minorHAnsi"/>
          <w:sz w:val="24"/>
          <w:szCs w:val="24"/>
        </w:rPr>
      </w:pPr>
      <w:hyperlink r:id="rId12" w:history="1">
        <w:r w:rsidRPr="00F877C4">
          <w:rPr>
            <w:rStyle w:val="Hyperlink"/>
            <w:rFonts w:asciiTheme="minorHAnsi" w:hAnsiTheme="minorHAnsi"/>
            <w:sz w:val="24"/>
            <w:szCs w:val="24"/>
          </w:rPr>
          <w:t>Marine Mammals Protection Regulations 1992</w:t>
        </w:r>
      </w:hyperlink>
    </w:p>
    <w:p w14:paraId="1C518C3E" w14:textId="77777777" w:rsidR="004C328D" w:rsidRPr="00FF1ED1" w:rsidRDefault="004D19E4" w:rsidP="00E10977">
      <w:pPr>
        <w:pStyle w:val="ListParagraph"/>
        <w:numPr>
          <w:ilvl w:val="0"/>
          <w:numId w:val="7"/>
        </w:numPr>
        <w:tabs>
          <w:tab w:val="left" w:pos="1440"/>
        </w:tabs>
        <w:ind w:left="1080" w:hanging="540"/>
        <w:jc w:val="both"/>
        <w:rPr>
          <w:rFonts w:asciiTheme="minorHAnsi" w:hAnsiTheme="minorHAnsi"/>
          <w:sz w:val="24"/>
          <w:szCs w:val="24"/>
        </w:rPr>
      </w:pPr>
      <w:hyperlink r:id="rId13" w:history="1">
        <w:r w:rsidRPr="00E84C48">
          <w:rPr>
            <w:rStyle w:val="Hyperlink"/>
            <w:rFonts w:asciiTheme="minorHAnsi" w:eastAsiaTheme="majorEastAsia" w:hAnsiTheme="minorHAnsi"/>
            <w:sz w:val="24"/>
            <w:szCs w:val="24"/>
          </w:rPr>
          <w:t>Marine Reserves Act 1971</w:t>
        </w:r>
      </w:hyperlink>
    </w:p>
    <w:p w14:paraId="7F7DE157" w14:textId="77777777" w:rsidR="004C328D" w:rsidRDefault="004D19E4" w:rsidP="00E10977">
      <w:pPr>
        <w:pStyle w:val="ListParagraph"/>
        <w:numPr>
          <w:ilvl w:val="0"/>
          <w:numId w:val="7"/>
        </w:numPr>
        <w:tabs>
          <w:tab w:val="left" w:pos="1440"/>
        </w:tabs>
        <w:ind w:left="1080" w:hanging="540"/>
        <w:jc w:val="both"/>
        <w:rPr>
          <w:rFonts w:asciiTheme="minorHAnsi" w:hAnsiTheme="minorHAnsi"/>
          <w:sz w:val="24"/>
          <w:szCs w:val="24"/>
        </w:rPr>
      </w:pPr>
      <w:hyperlink r:id="rId14" w:history="1">
        <w:r w:rsidRPr="00E84C48">
          <w:rPr>
            <w:rStyle w:val="Hyperlink"/>
            <w:rFonts w:asciiTheme="minorHAnsi" w:eastAsiaTheme="majorEastAsia" w:hAnsiTheme="minorHAnsi"/>
            <w:sz w:val="24"/>
            <w:szCs w:val="24"/>
          </w:rPr>
          <w:t>National Parks Act 1980</w:t>
        </w:r>
      </w:hyperlink>
    </w:p>
    <w:p w14:paraId="1B3AB700" w14:textId="77777777" w:rsidR="004C328D" w:rsidRDefault="004D19E4" w:rsidP="00A24F61">
      <w:pPr>
        <w:pStyle w:val="ListParagraph"/>
        <w:numPr>
          <w:ilvl w:val="0"/>
          <w:numId w:val="7"/>
        </w:numPr>
        <w:tabs>
          <w:tab w:val="left" w:pos="1440"/>
        </w:tabs>
        <w:ind w:left="1080" w:hanging="540"/>
        <w:jc w:val="both"/>
        <w:rPr>
          <w:rFonts w:asciiTheme="minorHAnsi" w:hAnsiTheme="minorHAnsi"/>
          <w:sz w:val="24"/>
          <w:szCs w:val="24"/>
        </w:rPr>
      </w:pPr>
      <w:hyperlink r:id="rId15" w:history="1">
        <w:r w:rsidRPr="00A24F61">
          <w:rPr>
            <w:rStyle w:val="Hyperlink"/>
            <w:rFonts w:asciiTheme="minorHAnsi" w:eastAsiaTheme="majorEastAsia" w:hAnsiTheme="minorHAnsi"/>
            <w:sz w:val="24"/>
            <w:szCs w:val="24"/>
          </w:rPr>
          <w:t>Reserves Act 1977</w:t>
        </w:r>
      </w:hyperlink>
    </w:p>
    <w:p w14:paraId="368B4029" w14:textId="77777777" w:rsidR="00A24F61" w:rsidRPr="00A24F61" w:rsidRDefault="00EE5B45" w:rsidP="00A24F61">
      <w:pPr>
        <w:pStyle w:val="ListParagraph"/>
        <w:numPr>
          <w:ilvl w:val="0"/>
          <w:numId w:val="7"/>
        </w:numPr>
        <w:tabs>
          <w:tab w:val="left" w:pos="1440"/>
        </w:tabs>
        <w:ind w:left="1080" w:hanging="540"/>
        <w:jc w:val="both"/>
        <w:rPr>
          <w:rFonts w:asciiTheme="minorHAnsi" w:hAnsiTheme="minorHAnsi"/>
          <w:sz w:val="24"/>
          <w:szCs w:val="24"/>
        </w:rPr>
      </w:pPr>
      <w:hyperlink r:id="rId16" w:history="1">
        <w:r w:rsidRPr="00EE5B45">
          <w:rPr>
            <w:rStyle w:val="Hyperlink"/>
            <w:rFonts w:asciiTheme="minorHAnsi" w:hAnsiTheme="minorHAnsi"/>
            <w:sz w:val="24"/>
            <w:szCs w:val="24"/>
          </w:rPr>
          <w:t>Resource Management Act 1991</w:t>
        </w:r>
      </w:hyperlink>
    </w:p>
    <w:p w14:paraId="17293179" w14:textId="77777777" w:rsidR="004C328D" w:rsidRPr="00FF1ED1" w:rsidRDefault="004D19E4" w:rsidP="00E10977">
      <w:pPr>
        <w:pStyle w:val="ListParagraph"/>
        <w:numPr>
          <w:ilvl w:val="0"/>
          <w:numId w:val="7"/>
        </w:numPr>
        <w:tabs>
          <w:tab w:val="left" w:pos="1440"/>
        </w:tabs>
        <w:ind w:left="1080" w:hanging="540"/>
        <w:jc w:val="both"/>
        <w:rPr>
          <w:rFonts w:asciiTheme="minorHAnsi" w:hAnsiTheme="minorHAnsi"/>
          <w:sz w:val="24"/>
          <w:szCs w:val="24"/>
        </w:rPr>
      </w:pPr>
      <w:hyperlink r:id="rId17" w:history="1">
        <w:r w:rsidRPr="00E84C48">
          <w:rPr>
            <w:rStyle w:val="Hyperlink"/>
            <w:rFonts w:asciiTheme="minorHAnsi" w:eastAsiaTheme="majorEastAsia" w:hAnsiTheme="minorHAnsi"/>
            <w:sz w:val="24"/>
            <w:szCs w:val="24"/>
          </w:rPr>
          <w:t>Trade in Endangered Species Act 1989</w:t>
        </w:r>
      </w:hyperlink>
    </w:p>
    <w:p w14:paraId="225BBADD" w14:textId="77777777" w:rsidR="004D19E4" w:rsidRDefault="004D19E4" w:rsidP="00E10977">
      <w:pPr>
        <w:pStyle w:val="ListParagraph"/>
        <w:numPr>
          <w:ilvl w:val="0"/>
          <w:numId w:val="7"/>
        </w:numPr>
        <w:tabs>
          <w:tab w:val="left" w:pos="1418"/>
        </w:tabs>
        <w:ind w:left="1080" w:hanging="540"/>
        <w:jc w:val="both"/>
        <w:rPr>
          <w:rStyle w:val="Hyperlink"/>
          <w:rFonts w:asciiTheme="minorHAnsi" w:eastAsiaTheme="majorEastAsia" w:hAnsiTheme="minorHAnsi"/>
          <w:sz w:val="24"/>
          <w:szCs w:val="24"/>
        </w:rPr>
      </w:pPr>
      <w:hyperlink r:id="rId18" w:history="1">
        <w:r w:rsidRPr="007807D0">
          <w:rPr>
            <w:rStyle w:val="Hyperlink"/>
            <w:rFonts w:asciiTheme="minorHAnsi" w:eastAsiaTheme="majorEastAsia" w:hAnsiTheme="minorHAnsi"/>
            <w:sz w:val="24"/>
            <w:szCs w:val="24"/>
          </w:rPr>
          <w:t>Whitebait Fishing Regulations 2021</w:t>
        </w:r>
      </w:hyperlink>
    </w:p>
    <w:p w14:paraId="341C63D6" w14:textId="77777777" w:rsidR="00FF1ED1" w:rsidRDefault="00FF1ED1" w:rsidP="00E10977">
      <w:pPr>
        <w:pStyle w:val="ListParagraph"/>
        <w:numPr>
          <w:ilvl w:val="0"/>
          <w:numId w:val="7"/>
        </w:numPr>
        <w:tabs>
          <w:tab w:val="left" w:pos="1418"/>
        </w:tabs>
        <w:ind w:left="1080" w:hanging="540"/>
        <w:jc w:val="both"/>
        <w:rPr>
          <w:rStyle w:val="Hyperlink"/>
          <w:rFonts w:asciiTheme="minorHAnsi" w:eastAsiaTheme="majorEastAsia" w:hAnsiTheme="minorHAnsi"/>
          <w:sz w:val="24"/>
          <w:szCs w:val="24"/>
        </w:rPr>
      </w:pPr>
      <w:hyperlink r:id="rId19" w:history="1">
        <w:r w:rsidRPr="00AF75D5">
          <w:rPr>
            <w:rStyle w:val="Hyperlink"/>
            <w:rFonts w:asciiTheme="minorHAnsi" w:eastAsiaTheme="majorEastAsia" w:hAnsiTheme="minorHAnsi"/>
            <w:sz w:val="24"/>
            <w:szCs w:val="24"/>
          </w:rPr>
          <w:t>Wildlife Act</w:t>
        </w:r>
        <w:r w:rsidR="00AF75D5" w:rsidRPr="00AF75D5">
          <w:rPr>
            <w:rStyle w:val="Hyperlink"/>
            <w:rFonts w:asciiTheme="minorHAnsi" w:eastAsiaTheme="majorEastAsia" w:hAnsiTheme="minorHAnsi"/>
            <w:sz w:val="24"/>
            <w:szCs w:val="24"/>
          </w:rPr>
          <w:t xml:space="preserve"> </w:t>
        </w:r>
        <w:r w:rsidRPr="00AF75D5">
          <w:rPr>
            <w:rStyle w:val="Hyperlink"/>
            <w:rFonts w:asciiTheme="minorHAnsi" w:eastAsiaTheme="majorEastAsia" w:hAnsiTheme="minorHAnsi"/>
            <w:sz w:val="24"/>
            <w:szCs w:val="24"/>
          </w:rPr>
          <w:t>1953</w:t>
        </w:r>
      </w:hyperlink>
    </w:p>
    <w:p w14:paraId="402EE162" w14:textId="77777777" w:rsidR="00853960" w:rsidRPr="00853960" w:rsidRDefault="00FF1ED1" w:rsidP="00853960">
      <w:pPr>
        <w:pStyle w:val="ListParagraph"/>
        <w:numPr>
          <w:ilvl w:val="0"/>
          <w:numId w:val="7"/>
        </w:numPr>
        <w:tabs>
          <w:tab w:val="left" w:pos="1418"/>
        </w:tabs>
        <w:ind w:left="1080" w:hanging="540"/>
        <w:jc w:val="both"/>
        <w:rPr>
          <w:rFonts w:asciiTheme="minorHAnsi" w:eastAsiaTheme="majorEastAsia" w:hAnsiTheme="minorHAnsi"/>
          <w:color w:val="0000FF"/>
          <w:sz w:val="24"/>
          <w:szCs w:val="24"/>
          <w:u w:val="single"/>
        </w:rPr>
      </w:pPr>
      <w:hyperlink r:id="rId20" w:history="1">
        <w:r w:rsidRPr="00FF1ED1">
          <w:rPr>
            <w:rStyle w:val="Hyperlink"/>
            <w:rFonts w:asciiTheme="minorHAnsi" w:eastAsiaTheme="majorEastAsia" w:hAnsiTheme="minorHAnsi"/>
            <w:sz w:val="24"/>
            <w:szCs w:val="24"/>
          </w:rPr>
          <w:t>Wild Animal Control Act 1977</w:t>
        </w:r>
      </w:hyperlink>
    </w:p>
    <w:p w14:paraId="618941DE" w14:textId="77777777" w:rsidR="0067240A" w:rsidRDefault="0067240A" w:rsidP="0067240A">
      <w:pPr>
        <w:tabs>
          <w:tab w:val="left" w:pos="1418"/>
        </w:tabs>
        <w:jc w:val="both"/>
        <w:rPr>
          <w:rStyle w:val="Hyperlink"/>
          <w:rFonts w:asciiTheme="minorHAnsi" w:eastAsiaTheme="majorEastAsia" w:hAnsiTheme="minorHAnsi"/>
          <w:sz w:val="24"/>
          <w:szCs w:val="24"/>
        </w:rPr>
      </w:pPr>
    </w:p>
    <w:p w14:paraId="69B0D69C" w14:textId="77777777" w:rsidR="004D19E4" w:rsidRPr="0067240A" w:rsidRDefault="004D19E4" w:rsidP="00853A2E">
      <w:pPr>
        <w:pStyle w:val="Subheading"/>
        <w:jc w:val="both"/>
        <w:rPr>
          <w:b/>
          <w:bCs/>
          <w:color w:val="0C3512" w:themeColor="accent3" w:themeShade="80"/>
        </w:rPr>
      </w:pPr>
      <w:bookmarkStart w:id="6" w:name="_Toc208921259"/>
      <w:bookmarkStart w:id="7" w:name="_Toc208921424"/>
      <w:bookmarkStart w:id="8" w:name="_Toc208922626"/>
      <w:r w:rsidRPr="0067240A">
        <w:rPr>
          <w:b/>
          <w:bCs/>
          <w:color w:val="0C3512" w:themeColor="accent3" w:themeShade="80"/>
        </w:rPr>
        <w:t>Solicitor-General’s Prosecution Guidelines</w:t>
      </w:r>
      <w:bookmarkEnd w:id="6"/>
      <w:bookmarkEnd w:id="7"/>
      <w:bookmarkEnd w:id="8"/>
    </w:p>
    <w:p w14:paraId="40260D44" w14:textId="77777777" w:rsidR="00D06726" w:rsidRPr="004D19E4" w:rsidRDefault="00D06726" w:rsidP="00853A2E">
      <w:pPr>
        <w:pStyle w:val="Subheading"/>
        <w:jc w:val="both"/>
      </w:pPr>
    </w:p>
    <w:p w14:paraId="0ED7C771" w14:textId="77777777" w:rsidR="004D19E4" w:rsidRDefault="004D19E4" w:rsidP="00CC3A82">
      <w:pPr>
        <w:pStyle w:val="ListParagraph"/>
        <w:numPr>
          <w:ilvl w:val="0"/>
          <w:numId w:val="4"/>
        </w:numPr>
        <w:spacing w:after="240"/>
        <w:ind w:left="450" w:hanging="450"/>
        <w:jc w:val="both"/>
        <w:rPr>
          <w:rFonts w:asciiTheme="minorHAnsi" w:hAnsiTheme="minorHAnsi"/>
          <w:sz w:val="24"/>
          <w:szCs w:val="24"/>
        </w:rPr>
      </w:pPr>
      <w:bookmarkStart w:id="9" w:name="_Toc208921260"/>
      <w:bookmarkStart w:id="10" w:name="_Toc208921425"/>
      <w:bookmarkStart w:id="11" w:name="_Toc208922627"/>
      <w:r w:rsidRPr="00E84C48">
        <w:rPr>
          <w:rFonts w:asciiTheme="minorHAnsi" w:hAnsiTheme="minorHAnsi"/>
          <w:sz w:val="24"/>
          <w:szCs w:val="24"/>
        </w:rPr>
        <w:t xml:space="preserve">All </w:t>
      </w:r>
      <w:r w:rsidR="009079F2">
        <w:rPr>
          <w:rFonts w:asciiTheme="minorHAnsi" w:hAnsiTheme="minorHAnsi"/>
          <w:sz w:val="24"/>
          <w:szCs w:val="24"/>
        </w:rPr>
        <w:t>Government agencies with prosecution function</w:t>
      </w:r>
      <w:r w:rsidR="009079F2" w:rsidRPr="00E84C48">
        <w:rPr>
          <w:rFonts w:asciiTheme="minorHAnsi" w:hAnsiTheme="minorHAnsi"/>
          <w:sz w:val="24"/>
          <w:szCs w:val="24"/>
        </w:rPr>
        <w:t xml:space="preserve"> </w:t>
      </w:r>
      <w:r w:rsidRPr="00E84C48">
        <w:rPr>
          <w:rFonts w:asciiTheme="minorHAnsi" w:hAnsiTheme="minorHAnsi"/>
          <w:sz w:val="24"/>
          <w:szCs w:val="24"/>
        </w:rPr>
        <w:t>are required to have a prosecution policy in accordance with the Solicitor-General’s Prosecution Guidelines.  This Policy adopts the Solicitor-General’s Prosecution Guidelines.</w:t>
      </w:r>
      <w:bookmarkEnd w:id="9"/>
      <w:bookmarkEnd w:id="10"/>
      <w:bookmarkEnd w:id="11"/>
    </w:p>
    <w:p w14:paraId="070AF672" w14:textId="77777777" w:rsidR="00FF1ED1" w:rsidRPr="00E84C48" w:rsidRDefault="00FF1ED1" w:rsidP="00FF1ED1">
      <w:pPr>
        <w:pStyle w:val="ListParagraph"/>
        <w:spacing w:after="240"/>
        <w:ind w:left="450"/>
        <w:jc w:val="both"/>
        <w:rPr>
          <w:rFonts w:asciiTheme="minorHAnsi" w:hAnsiTheme="minorHAnsi"/>
          <w:sz w:val="24"/>
          <w:szCs w:val="24"/>
        </w:rPr>
      </w:pPr>
    </w:p>
    <w:p w14:paraId="4A9D3653" w14:textId="77777777" w:rsidR="004D19E4" w:rsidRPr="0067240A" w:rsidRDefault="00D06726" w:rsidP="00853A2E">
      <w:pPr>
        <w:pStyle w:val="Subheading"/>
        <w:jc w:val="both"/>
        <w:rPr>
          <w:b/>
          <w:bCs/>
          <w:color w:val="0C3512" w:themeColor="accent3" w:themeShade="80"/>
        </w:rPr>
      </w:pPr>
      <w:bookmarkStart w:id="12" w:name="_Toc481044588"/>
      <w:bookmarkStart w:id="13" w:name="_Toc208921261"/>
      <w:bookmarkStart w:id="14" w:name="_Toc208921426"/>
      <w:bookmarkStart w:id="15" w:name="_Toc208922628"/>
      <w:r w:rsidRPr="0067240A">
        <w:rPr>
          <w:b/>
          <w:bCs/>
          <w:color w:val="0C3512" w:themeColor="accent3" w:themeShade="80"/>
        </w:rPr>
        <w:t>D</w:t>
      </w:r>
      <w:r w:rsidR="004D19E4" w:rsidRPr="0067240A">
        <w:rPr>
          <w:b/>
          <w:bCs/>
          <w:color w:val="0C3512" w:themeColor="accent3" w:themeShade="80"/>
        </w:rPr>
        <w:t>efinitions</w:t>
      </w:r>
      <w:bookmarkEnd w:id="12"/>
      <w:bookmarkEnd w:id="13"/>
      <w:bookmarkEnd w:id="14"/>
      <w:bookmarkEnd w:id="15"/>
    </w:p>
    <w:p w14:paraId="0C39EFDD" w14:textId="77777777" w:rsidR="00D06726" w:rsidRPr="004D19E4" w:rsidRDefault="00D06726" w:rsidP="00853A2E">
      <w:pPr>
        <w:pStyle w:val="Subheading"/>
        <w:jc w:val="both"/>
      </w:pPr>
    </w:p>
    <w:tbl>
      <w:tblPr>
        <w:tblStyle w:val="TableGrid"/>
        <w:tblW w:w="0" w:type="auto"/>
        <w:tblInd w:w="8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467"/>
        <w:gridCol w:w="5942"/>
      </w:tblGrid>
      <w:tr w:rsidR="004D19E4" w:rsidRPr="00892FA6" w14:paraId="493418DA" w14:textId="77777777">
        <w:trPr>
          <w:tblHeader/>
        </w:trPr>
        <w:tc>
          <w:tcPr>
            <w:tcW w:w="2546" w:type="dxa"/>
          </w:tcPr>
          <w:p w14:paraId="25B39F5E" w14:textId="77777777" w:rsidR="004D19E4" w:rsidRPr="00892FA6" w:rsidRDefault="004D19E4" w:rsidP="00853A2E">
            <w:pPr>
              <w:spacing w:after="240"/>
              <w:jc w:val="both"/>
              <w:rPr>
                <w:rFonts w:asciiTheme="minorHAnsi" w:hAnsiTheme="minorHAnsi"/>
                <w:sz w:val="22"/>
                <w:szCs w:val="22"/>
              </w:rPr>
            </w:pPr>
            <w:r w:rsidRPr="00892FA6">
              <w:rPr>
                <w:rFonts w:asciiTheme="minorHAnsi" w:hAnsiTheme="minorHAnsi"/>
                <w:sz w:val="22"/>
                <w:szCs w:val="22"/>
              </w:rPr>
              <w:t>Term</w:t>
            </w:r>
          </w:p>
        </w:tc>
        <w:tc>
          <w:tcPr>
            <w:tcW w:w="6231" w:type="dxa"/>
          </w:tcPr>
          <w:p w14:paraId="76F5A7D2" w14:textId="77777777" w:rsidR="004D19E4" w:rsidRPr="00892FA6" w:rsidRDefault="004D19E4" w:rsidP="00853A2E">
            <w:pPr>
              <w:spacing w:after="240"/>
              <w:jc w:val="both"/>
              <w:rPr>
                <w:rFonts w:asciiTheme="minorHAnsi" w:hAnsiTheme="minorHAnsi"/>
                <w:sz w:val="22"/>
                <w:szCs w:val="22"/>
              </w:rPr>
            </w:pPr>
            <w:r w:rsidRPr="00892FA6">
              <w:rPr>
                <w:rFonts w:asciiTheme="minorHAnsi" w:hAnsiTheme="minorHAnsi"/>
                <w:sz w:val="22"/>
                <w:szCs w:val="22"/>
              </w:rPr>
              <w:t>Definition</w:t>
            </w:r>
          </w:p>
        </w:tc>
      </w:tr>
      <w:tr w:rsidR="004D19E4" w:rsidRPr="00892FA6" w14:paraId="683D134E" w14:textId="77777777">
        <w:tc>
          <w:tcPr>
            <w:tcW w:w="2546" w:type="dxa"/>
          </w:tcPr>
          <w:p w14:paraId="6EAA3CE2" w14:textId="77777777" w:rsidR="004D19E4" w:rsidRPr="00892FA6" w:rsidRDefault="004D19E4" w:rsidP="00853A2E">
            <w:pPr>
              <w:spacing w:after="240"/>
              <w:jc w:val="both"/>
              <w:rPr>
                <w:rFonts w:asciiTheme="minorHAnsi" w:hAnsiTheme="minorHAnsi"/>
                <w:sz w:val="22"/>
                <w:szCs w:val="22"/>
              </w:rPr>
            </w:pPr>
            <w:r w:rsidRPr="00892FA6">
              <w:rPr>
                <w:rFonts w:asciiTheme="minorHAnsi" w:hAnsiTheme="minorHAnsi"/>
                <w:sz w:val="22"/>
                <w:szCs w:val="22"/>
              </w:rPr>
              <w:t>Warranted Officer</w:t>
            </w:r>
          </w:p>
        </w:tc>
        <w:tc>
          <w:tcPr>
            <w:tcW w:w="6231" w:type="dxa"/>
          </w:tcPr>
          <w:p w14:paraId="13EE9434" w14:textId="77777777" w:rsidR="00BD13FB" w:rsidRDefault="00BD13FB" w:rsidP="00853A2E">
            <w:pPr>
              <w:spacing w:after="240"/>
              <w:jc w:val="both"/>
              <w:rPr>
                <w:rFonts w:asciiTheme="minorHAnsi" w:hAnsiTheme="minorHAnsi"/>
                <w:sz w:val="22"/>
                <w:szCs w:val="22"/>
              </w:rPr>
            </w:pPr>
            <w:r>
              <w:rPr>
                <w:rFonts w:asciiTheme="minorHAnsi" w:hAnsiTheme="minorHAnsi"/>
                <w:sz w:val="22"/>
                <w:szCs w:val="22"/>
              </w:rPr>
              <w:t>Means:</w:t>
            </w:r>
          </w:p>
          <w:p w14:paraId="42B84A29" w14:textId="77777777" w:rsidR="004D19E4" w:rsidRPr="00892FA6" w:rsidRDefault="00BD13FB" w:rsidP="00853A2E">
            <w:pPr>
              <w:spacing w:after="240"/>
              <w:jc w:val="both"/>
              <w:rPr>
                <w:rFonts w:asciiTheme="minorHAnsi" w:hAnsiTheme="minorHAnsi"/>
                <w:sz w:val="22"/>
                <w:szCs w:val="22"/>
              </w:rPr>
            </w:pPr>
            <w:r>
              <w:rPr>
                <w:rFonts w:asciiTheme="minorHAnsi" w:hAnsiTheme="minorHAnsi"/>
                <w:sz w:val="22"/>
                <w:szCs w:val="22"/>
              </w:rPr>
              <w:t xml:space="preserve">A </w:t>
            </w:r>
            <w:r w:rsidR="003311BC">
              <w:rPr>
                <w:rFonts w:asciiTheme="minorHAnsi" w:hAnsiTheme="minorHAnsi"/>
                <w:sz w:val="22"/>
                <w:szCs w:val="22"/>
              </w:rPr>
              <w:t xml:space="preserve">DOC </w:t>
            </w:r>
            <w:r>
              <w:rPr>
                <w:rFonts w:asciiTheme="minorHAnsi" w:hAnsiTheme="minorHAnsi"/>
                <w:sz w:val="22"/>
                <w:szCs w:val="22"/>
              </w:rPr>
              <w:t>staff member</w:t>
            </w:r>
            <w:r w:rsidR="00045E10">
              <w:rPr>
                <w:rFonts w:asciiTheme="minorHAnsi" w:hAnsiTheme="minorHAnsi"/>
                <w:sz w:val="22"/>
                <w:szCs w:val="22"/>
              </w:rPr>
              <w:t>, or honorary officer,</w:t>
            </w:r>
            <w:r>
              <w:rPr>
                <w:rFonts w:asciiTheme="minorHAnsi" w:hAnsiTheme="minorHAnsi"/>
                <w:sz w:val="22"/>
                <w:szCs w:val="22"/>
              </w:rPr>
              <w:t xml:space="preserve"> warranted</w:t>
            </w:r>
            <w:r w:rsidR="004D19E4" w:rsidRPr="00892FA6">
              <w:rPr>
                <w:rFonts w:asciiTheme="minorHAnsi" w:hAnsiTheme="minorHAnsi"/>
                <w:sz w:val="22"/>
                <w:szCs w:val="22"/>
              </w:rPr>
              <w:t xml:space="preserve"> under s 59 of the Conservation Act 1987. </w:t>
            </w:r>
          </w:p>
          <w:p w14:paraId="3301D45F" w14:textId="051F031C" w:rsidR="004D19E4" w:rsidRPr="00892FA6" w:rsidRDefault="00BD13FB" w:rsidP="00853A2E">
            <w:pPr>
              <w:spacing w:after="240"/>
              <w:jc w:val="both"/>
              <w:rPr>
                <w:rFonts w:asciiTheme="minorHAnsi" w:hAnsiTheme="minorHAnsi"/>
                <w:sz w:val="22"/>
                <w:szCs w:val="22"/>
              </w:rPr>
            </w:pPr>
            <w:r>
              <w:rPr>
                <w:rFonts w:asciiTheme="minorHAnsi" w:hAnsiTheme="minorHAnsi"/>
                <w:sz w:val="22"/>
                <w:szCs w:val="22"/>
              </w:rPr>
              <w:t xml:space="preserve">Warranted </w:t>
            </w:r>
            <w:r w:rsidR="007D24E0">
              <w:rPr>
                <w:rFonts w:asciiTheme="minorHAnsi" w:hAnsiTheme="minorHAnsi"/>
                <w:sz w:val="22"/>
                <w:szCs w:val="22"/>
              </w:rPr>
              <w:t>O</w:t>
            </w:r>
            <w:r>
              <w:rPr>
                <w:rFonts w:asciiTheme="minorHAnsi" w:hAnsiTheme="minorHAnsi"/>
                <w:sz w:val="22"/>
                <w:szCs w:val="22"/>
              </w:rPr>
              <w:t>fficers</w:t>
            </w:r>
            <w:r w:rsidR="0017110F">
              <w:rPr>
                <w:rFonts w:asciiTheme="minorHAnsi" w:hAnsiTheme="minorHAnsi"/>
                <w:sz w:val="22"/>
                <w:szCs w:val="22"/>
              </w:rPr>
              <w:t xml:space="preserve"> may</w:t>
            </w:r>
            <w:r w:rsidR="004D19E4" w:rsidRPr="00892FA6">
              <w:rPr>
                <w:rFonts w:asciiTheme="minorHAnsi" w:hAnsiTheme="minorHAnsi"/>
                <w:sz w:val="22"/>
                <w:szCs w:val="22"/>
              </w:rPr>
              <w:t xml:space="preserve"> include </w:t>
            </w:r>
            <w:r w:rsidR="007D24E0">
              <w:rPr>
                <w:rFonts w:asciiTheme="minorHAnsi" w:hAnsiTheme="minorHAnsi"/>
                <w:sz w:val="22"/>
                <w:szCs w:val="22"/>
              </w:rPr>
              <w:t>District Office staff</w:t>
            </w:r>
            <w:r w:rsidR="004D19E4" w:rsidRPr="00892FA6">
              <w:rPr>
                <w:rFonts w:asciiTheme="minorHAnsi" w:hAnsiTheme="minorHAnsi"/>
                <w:sz w:val="22"/>
                <w:szCs w:val="22"/>
              </w:rPr>
              <w:t>, Investigation Officers, and Compliance Officers.</w:t>
            </w:r>
          </w:p>
        </w:tc>
      </w:tr>
      <w:tr w:rsidR="004D19E4" w:rsidRPr="00892FA6" w14:paraId="6AE6E11E" w14:textId="77777777">
        <w:tc>
          <w:tcPr>
            <w:tcW w:w="2546" w:type="dxa"/>
          </w:tcPr>
          <w:p w14:paraId="0A1A8C87" w14:textId="11C6FB74" w:rsidR="004D19E4" w:rsidRPr="00892FA6" w:rsidRDefault="004D19E4" w:rsidP="00853A2E">
            <w:pPr>
              <w:spacing w:after="240"/>
              <w:jc w:val="both"/>
              <w:rPr>
                <w:rFonts w:asciiTheme="minorHAnsi" w:hAnsiTheme="minorHAnsi"/>
                <w:sz w:val="22"/>
                <w:szCs w:val="22"/>
              </w:rPr>
            </w:pPr>
            <w:r w:rsidRPr="00892FA6">
              <w:rPr>
                <w:rFonts w:asciiTheme="minorHAnsi" w:hAnsiTheme="minorHAnsi"/>
                <w:sz w:val="22"/>
                <w:szCs w:val="22"/>
              </w:rPr>
              <w:t>Manager</w:t>
            </w:r>
          </w:p>
        </w:tc>
        <w:tc>
          <w:tcPr>
            <w:tcW w:w="6231" w:type="dxa"/>
          </w:tcPr>
          <w:p w14:paraId="378DCDD1" w14:textId="77777777" w:rsidR="004D19E4" w:rsidRPr="00892FA6" w:rsidRDefault="00BD13FB" w:rsidP="00853A2E">
            <w:pPr>
              <w:spacing w:after="240"/>
              <w:jc w:val="both"/>
              <w:rPr>
                <w:rFonts w:asciiTheme="minorHAnsi" w:hAnsiTheme="minorHAnsi"/>
                <w:sz w:val="22"/>
                <w:szCs w:val="22"/>
              </w:rPr>
            </w:pPr>
            <w:r>
              <w:rPr>
                <w:rFonts w:asciiTheme="minorHAnsi" w:hAnsiTheme="minorHAnsi"/>
                <w:sz w:val="22"/>
                <w:szCs w:val="22"/>
              </w:rPr>
              <w:t>M</w:t>
            </w:r>
            <w:r w:rsidR="004D19E4" w:rsidRPr="00892FA6">
              <w:rPr>
                <w:rFonts w:asciiTheme="minorHAnsi" w:hAnsiTheme="minorHAnsi"/>
                <w:sz w:val="22"/>
                <w:szCs w:val="22"/>
              </w:rPr>
              <w:t>eans:</w:t>
            </w:r>
          </w:p>
          <w:p w14:paraId="561D9C4C" w14:textId="21826338" w:rsidR="004D19E4" w:rsidRPr="00892FA6" w:rsidRDefault="004D19E4" w:rsidP="00853A2E">
            <w:pPr>
              <w:spacing w:after="240"/>
              <w:jc w:val="both"/>
              <w:rPr>
                <w:rFonts w:asciiTheme="minorHAnsi" w:hAnsiTheme="minorHAnsi"/>
                <w:sz w:val="22"/>
                <w:szCs w:val="22"/>
              </w:rPr>
            </w:pPr>
            <w:r w:rsidRPr="00892FA6">
              <w:rPr>
                <w:rFonts w:asciiTheme="minorHAnsi" w:hAnsiTheme="minorHAnsi"/>
                <w:sz w:val="22"/>
                <w:szCs w:val="22"/>
              </w:rPr>
              <w:t>National Compliance Manager</w:t>
            </w:r>
            <w:r w:rsidR="00F877C4">
              <w:rPr>
                <w:rFonts w:asciiTheme="minorHAnsi" w:hAnsiTheme="minorHAnsi"/>
                <w:sz w:val="22"/>
                <w:szCs w:val="22"/>
              </w:rPr>
              <w:t>, or the manager they report to</w:t>
            </w:r>
          </w:p>
          <w:p w14:paraId="4901F37D" w14:textId="04E22DD8" w:rsidR="004D19E4" w:rsidRPr="00892FA6" w:rsidRDefault="004D19E4" w:rsidP="00853A2E">
            <w:pPr>
              <w:spacing w:after="240"/>
              <w:jc w:val="both"/>
              <w:rPr>
                <w:rFonts w:asciiTheme="minorHAnsi" w:hAnsiTheme="minorHAnsi"/>
                <w:sz w:val="22"/>
                <w:szCs w:val="22"/>
              </w:rPr>
            </w:pPr>
            <w:r w:rsidRPr="00892FA6">
              <w:rPr>
                <w:rFonts w:asciiTheme="minorHAnsi" w:hAnsiTheme="minorHAnsi"/>
                <w:sz w:val="22"/>
                <w:szCs w:val="22"/>
              </w:rPr>
              <w:t>Border and Species Trade Manager</w:t>
            </w:r>
            <w:r w:rsidR="00F877C4">
              <w:rPr>
                <w:rFonts w:asciiTheme="minorHAnsi" w:hAnsiTheme="minorHAnsi"/>
                <w:sz w:val="22"/>
                <w:szCs w:val="22"/>
              </w:rPr>
              <w:t>, or the manager they report to</w:t>
            </w:r>
          </w:p>
        </w:tc>
      </w:tr>
    </w:tbl>
    <w:p w14:paraId="36572C84" w14:textId="77777777" w:rsidR="00CD68FB" w:rsidRDefault="004D19E4" w:rsidP="000E18C1">
      <w:pPr>
        <w:pStyle w:val="Heading1"/>
        <w:ind w:left="720" w:hanging="720"/>
        <w:jc w:val="both"/>
      </w:pPr>
      <w:bookmarkStart w:id="16" w:name="_Toc216948480"/>
      <w:r w:rsidRPr="004D19E4">
        <w:t>Conflicts of interest</w:t>
      </w:r>
      <w:bookmarkEnd w:id="16"/>
    </w:p>
    <w:p w14:paraId="49539E17" w14:textId="77777777" w:rsidR="008B24AA" w:rsidRPr="006E4B7A" w:rsidRDefault="008B24AA" w:rsidP="006E4B7A">
      <w:pPr>
        <w:rPr>
          <w:sz w:val="28"/>
          <w:szCs w:val="28"/>
        </w:rPr>
      </w:pPr>
    </w:p>
    <w:p w14:paraId="27E4C5E7" w14:textId="19A9400C" w:rsidR="004D19E4" w:rsidRDefault="007D24E0" w:rsidP="00CC3A82">
      <w:pPr>
        <w:pStyle w:val="ListParagraph"/>
        <w:numPr>
          <w:ilvl w:val="0"/>
          <w:numId w:val="9"/>
        </w:numPr>
        <w:tabs>
          <w:tab w:val="left" w:pos="1080"/>
        </w:tabs>
        <w:spacing w:after="240"/>
        <w:ind w:left="450" w:hanging="450"/>
        <w:jc w:val="both"/>
        <w:rPr>
          <w:rFonts w:asciiTheme="minorHAnsi" w:hAnsiTheme="minorHAnsi"/>
          <w:sz w:val="24"/>
          <w:szCs w:val="24"/>
        </w:rPr>
      </w:pPr>
      <w:r>
        <w:rPr>
          <w:rFonts w:asciiTheme="minorHAnsi" w:hAnsiTheme="minorHAnsi"/>
          <w:sz w:val="24"/>
          <w:szCs w:val="24"/>
        </w:rPr>
        <w:t>S</w:t>
      </w:r>
      <w:r w:rsidR="004D19E4" w:rsidRPr="00ED5050">
        <w:rPr>
          <w:rFonts w:asciiTheme="minorHAnsi" w:hAnsiTheme="minorHAnsi"/>
          <w:sz w:val="24"/>
          <w:szCs w:val="24"/>
        </w:rPr>
        <w:t xml:space="preserve">taff with </w:t>
      </w:r>
      <w:r w:rsidR="00B17247">
        <w:rPr>
          <w:rFonts w:asciiTheme="minorHAnsi" w:hAnsiTheme="minorHAnsi"/>
          <w:sz w:val="24"/>
          <w:szCs w:val="24"/>
        </w:rPr>
        <w:t>responsibilities</w:t>
      </w:r>
      <w:r w:rsidR="004D19E4" w:rsidRPr="00ED5050">
        <w:rPr>
          <w:rFonts w:asciiTheme="minorHAnsi" w:hAnsiTheme="minorHAnsi"/>
          <w:sz w:val="24"/>
          <w:szCs w:val="24"/>
        </w:rPr>
        <w:t xml:space="preserve"> under this </w:t>
      </w:r>
      <w:r w:rsidR="00B17247">
        <w:rPr>
          <w:rFonts w:asciiTheme="minorHAnsi" w:hAnsiTheme="minorHAnsi"/>
          <w:sz w:val="24"/>
          <w:szCs w:val="24"/>
        </w:rPr>
        <w:t>P</w:t>
      </w:r>
      <w:r w:rsidR="004D19E4" w:rsidRPr="00ED5050">
        <w:rPr>
          <w:rFonts w:asciiTheme="minorHAnsi" w:hAnsiTheme="minorHAnsi"/>
          <w:sz w:val="24"/>
          <w:szCs w:val="24"/>
        </w:rPr>
        <w:t>olicy must act without any actual, potential or perceived conflict of interest, and in accordance with th</w:t>
      </w:r>
      <w:r w:rsidR="007B5EA8">
        <w:rPr>
          <w:rFonts w:asciiTheme="minorHAnsi" w:hAnsiTheme="minorHAnsi"/>
          <w:sz w:val="24"/>
          <w:szCs w:val="24"/>
        </w:rPr>
        <w:t>is Policy and the</w:t>
      </w:r>
      <w:r w:rsidR="004D19E4" w:rsidRPr="00ED5050">
        <w:rPr>
          <w:rFonts w:asciiTheme="minorHAnsi" w:hAnsiTheme="minorHAnsi"/>
          <w:sz w:val="24"/>
          <w:szCs w:val="24"/>
        </w:rPr>
        <w:t xml:space="preserve"> law. This is in recognition of the significant impact prosecution-related decisions may have on the public.</w:t>
      </w:r>
    </w:p>
    <w:p w14:paraId="0E88F7D4" w14:textId="77777777" w:rsidR="00B17247" w:rsidRDefault="00B17247" w:rsidP="00CC3A82">
      <w:pPr>
        <w:pStyle w:val="ListParagraph"/>
        <w:tabs>
          <w:tab w:val="left" w:pos="1080"/>
        </w:tabs>
        <w:spacing w:after="240"/>
        <w:ind w:left="450" w:hanging="450"/>
        <w:jc w:val="both"/>
        <w:rPr>
          <w:rFonts w:asciiTheme="minorHAnsi" w:hAnsiTheme="minorHAnsi"/>
          <w:sz w:val="24"/>
          <w:szCs w:val="24"/>
        </w:rPr>
      </w:pPr>
    </w:p>
    <w:p w14:paraId="37982960" w14:textId="77777777" w:rsidR="00B17247" w:rsidRDefault="004D19E4" w:rsidP="00CC3A82">
      <w:pPr>
        <w:pStyle w:val="ListParagraph"/>
        <w:numPr>
          <w:ilvl w:val="0"/>
          <w:numId w:val="9"/>
        </w:numPr>
        <w:ind w:left="450" w:hanging="450"/>
        <w:jc w:val="both"/>
        <w:rPr>
          <w:rFonts w:asciiTheme="minorHAnsi" w:hAnsiTheme="minorHAnsi"/>
          <w:sz w:val="24"/>
          <w:szCs w:val="24"/>
        </w:rPr>
      </w:pPr>
      <w:r w:rsidRPr="008B24AA">
        <w:rPr>
          <w:rFonts w:asciiTheme="minorHAnsi" w:hAnsiTheme="minorHAnsi"/>
          <w:sz w:val="24"/>
          <w:szCs w:val="24"/>
        </w:rPr>
        <w:t xml:space="preserve">Any person involved in </w:t>
      </w:r>
      <w:r w:rsidR="00853A2E">
        <w:rPr>
          <w:rFonts w:asciiTheme="minorHAnsi" w:hAnsiTheme="minorHAnsi"/>
          <w:sz w:val="24"/>
          <w:szCs w:val="24"/>
        </w:rPr>
        <w:t>an</w:t>
      </w:r>
      <w:r w:rsidRPr="008B24AA">
        <w:rPr>
          <w:rFonts w:asciiTheme="minorHAnsi" w:hAnsiTheme="minorHAnsi"/>
          <w:sz w:val="24"/>
          <w:szCs w:val="24"/>
        </w:rPr>
        <w:t xml:space="preserve"> investigation, </w:t>
      </w:r>
      <w:r w:rsidR="00853A2E">
        <w:rPr>
          <w:rFonts w:asciiTheme="minorHAnsi" w:hAnsiTheme="minorHAnsi"/>
          <w:sz w:val="24"/>
          <w:szCs w:val="24"/>
        </w:rPr>
        <w:t xml:space="preserve">or the </w:t>
      </w:r>
      <w:r w:rsidRPr="008B24AA">
        <w:rPr>
          <w:rFonts w:asciiTheme="minorHAnsi" w:hAnsiTheme="minorHAnsi"/>
          <w:sz w:val="24"/>
          <w:szCs w:val="24"/>
        </w:rPr>
        <w:t>preparation, or conduct of a prosecution</w:t>
      </w:r>
      <w:r w:rsidR="00853A2E">
        <w:rPr>
          <w:rFonts w:asciiTheme="minorHAnsi" w:hAnsiTheme="minorHAnsi"/>
          <w:sz w:val="24"/>
          <w:szCs w:val="24"/>
        </w:rPr>
        <w:t>,</w:t>
      </w:r>
      <w:r w:rsidRPr="008B24AA">
        <w:rPr>
          <w:rFonts w:asciiTheme="minorHAnsi" w:hAnsiTheme="minorHAnsi"/>
          <w:sz w:val="24"/>
          <w:szCs w:val="24"/>
        </w:rPr>
        <w:t xml:space="preserve"> who may have, or may be aware of, any actual, potential or perceived conflict of interest whatsoever must disclose the potential conflict immediately to the Chief Legal Adviser.</w:t>
      </w:r>
    </w:p>
    <w:p w14:paraId="63782BE7" w14:textId="77777777" w:rsidR="00B17247" w:rsidRPr="00B17247" w:rsidRDefault="00B17247" w:rsidP="00CC3A82">
      <w:pPr>
        <w:pStyle w:val="ListParagraph"/>
        <w:ind w:left="450" w:hanging="450"/>
        <w:jc w:val="both"/>
        <w:rPr>
          <w:rFonts w:asciiTheme="minorHAnsi" w:hAnsiTheme="minorHAnsi"/>
          <w:sz w:val="24"/>
          <w:szCs w:val="24"/>
        </w:rPr>
      </w:pPr>
    </w:p>
    <w:p w14:paraId="14392991" w14:textId="77777777" w:rsidR="004D19E4" w:rsidRPr="00CE4061" w:rsidRDefault="00CE4061" w:rsidP="00CC3A82">
      <w:pPr>
        <w:pStyle w:val="ListParagraph"/>
        <w:numPr>
          <w:ilvl w:val="0"/>
          <w:numId w:val="9"/>
        </w:numPr>
        <w:spacing w:after="240"/>
        <w:ind w:left="450" w:hanging="450"/>
        <w:jc w:val="both"/>
        <w:rPr>
          <w:rFonts w:asciiTheme="minorHAnsi" w:hAnsiTheme="minorHAnsi"/>
          <w:sz w:val="24"/>
          <w:szCs w:val="24"/>
        </w:rPr>
      </w:pPr>
      <w:r w:rsidRPr="00CE4061">
        <w:rPr>
          <w:rFonts w:asciiTheme="minorHAnsi" w:hAnsiTheme="minorHAnsi"/>
          <w:sz w:val="24"/>
          <w:szCs w:val="24"/>
        </w:rPr>
        <w:t xml:space="preserve">Where </w:t>
      </w:r>
      <w:r w:rsidR="004D19E4" w:rsidRPr="00CE4061">
        <w:rPr>
          <w:rFonts w:asciiTheme="minorHAnsi" w:hAnsiTheme="minorHAnsi"/>
          <w:sz w:val="24"/>
          <w:szCs w:val="24"/>
        </w:rPr>
        <w:t>a person has disclosed a conflict of interest (including disclosing a prior relationship with a person or an organisation that is the subject of an investigation or possible prosecution), that person must, unless approved by the Chief Legal Adviser, cease further involvement in the process.</w:t>
      </w:r>
    </w:p>
    <w:p w14:paraId="6FFC61AF" w14:textId="77777777" w:rsidR="004D19E4" w:rsidRPr="004D19E4" w:rsidRDefault="004D19E4" w:rsidP="000E18C1">
      <w:pPr>
        <w:pStyle w:val="Heading1"/>
        <w:tabs>
          <w:tab w:val="left" w:pos="360"/>
          <w:tab w:val="left" w:pos="450"/>
        </w:tabs>
        <w:spacing w:before="0"/>
        <w:ind w:left="720" w:hanging="720"/>
        <w:jc w:val="both"/>
      </w:pPr>
      <w:bookmarkStart w:id="17" w:name="_Toc216948481"/>
      <w:r w:rsidRPr="004D19E4">
        <w:t>Alternatives to Prosecution</w:t>
      </w:r>
      <w:bookmarkEnd w:id="17"/>
    </w:p>
    <w:p w14:paraId="403C77C0" w14:textId="77777777" w:rsidR="005B09D5" w:rsidRPr="006E4B7A" w:rsidRDefault="005B09D5" w:rsidP="006E4B7A">
      <w:pPr>
        <w:rPr>
          <w:sz w:val="28"/>
          <w:szCs w:val="28"/>
        </w:rPr>
      </w:pPr>
    </w:p>
    <w:p w14:paraId="4D945C9C" w14:textId="39A38EF9" w:rsidR="007D24E0" w:rsidRDefault="007D24E0" w:rsidP="007D24E0">
      <w:pPr>
        <w:pStyle w:val="ListParagraph"/>
        <w:numPr>
          <w:ilvl w:val="0"/>
          <w:numId w:val="8"/>
        </w:numPr>
        <w:spacing w:after="80"/>
        <w:ind w:left="450" w:hanging="450"/>
        <w:jc w:val="both"/>
        <w:rPr>
          <w:rFonts w:asciiTheme="minorHAnsi" w:hAnsiTheme="minorHAnsi"/>
          <w:sz w:val="24"/>
          <w:szCs w:val="24"/>
        </w:rPr>
      </w:pPr>
      <w:r w:rsidRPr="00E534CE">
        <w:rPr>
          <w:rFonts w:asciiTheme="minorHAnsi" w:hAnsiTheme="minorHAnsi"/>
          <w:sz w:val="24"/>
          <w:szCs w:val="24"/>
        </w:rPr>
        <w:t xml:space="preserve">DOC </w:t>
      </w:r>
      <w:r>
        <w:rPr>
          <w:rFonts w:asciiTheme="minorHAnsi" w:hAnsiTheme="minorHAnsi"/>
          <w:sz w:val="24"/>
          <w:szCs w:val="24"/>
        </w:rPr>
        <w:t xml:space="preserve">uses alternatives to prosecution to respond to non-compliance in way that is fair, proportionate and encourages future compliance.  Each </w:t>
      </w:r>
      <w:r w:rsidRPr="00E534CE">
        <w:rPr>
          <w:rFonts w:asciiTheme="minorHAnsi" w:hAnsiTheme="minorHAnsi"/>
          <w:sz w:val="24"/>
          <w:szCs w:val="24"/>
        </w:rPr>
        <w:t>option</w:t>
      </w:r>
      <w:r>
        <w:rPr>
          <w:rFonts w:asciiTheme="minorHAnsi" w:hAnsiTheme="minorHAnsi"/>
          <w:sz w:val="24"/>
          <w:szCs w:val="24"/>
        </w:rPr>
        <w:t>, listed from least to most severe, has a clear purpose and is applied in line with DOC’s Enforcement Policy, supported by internal guidance and processes, including access to legal advice, to ensure consistency and appropriateness:</w:t>
      </w:r>
    </w:p>
    <w:p w14:paraId="4FB1AA68" w14:textId="77777777" w:rsidR="007D24E0" w:rsidRPr="00E534CE" w:rsidRDefault="007D24E0" w:rsidP="007D24E0">
      <w:pPr>
        <w:pStyle w:val="ListParagraph"/>
        <w:spacing w:after="80"/>
        <w:ind w:left="450" w:hanging="450"/>
        <w:jc w:val="both"/>
        <w:rPr>
          <w:rFonts w:asciiTheme="minorHAnsi" w:hAnsiTheme="minorHAnsi"/>
          <w:sz w:val="24"/>
          <w:szCs w:val="24"/>
        </w:rPr>
      </w:pPr>
    </w:p>
    <w:p w14:paraId="6DE33A89" w14:textId="73AF5171" w:rsidR="007D24E0" w:rsidRDefault="007D24E0" w:rsidP="007D24E0">
      <w:pPr>
        <w:pStyle w:val="ListParagraph"/>
        <w:numPr>
          <w:ilvl w:val="0"/>
          <w:numId w:val="10"/>
        </w:numPr>
        <w:tabs>
          <w:tab w:val="left" w:pos="900"/>
        </w:tabs>
        <w:spacing w:after="240"/>
        <w:ind w:left="850" w:hanging="425"/>
        <w:jc w:val="both"/>
        <w:rPr>
          <w:rFonts w:asciiTheme="minorHAnsi" w:hAnsiTheme="minorHAnsi"/>
          <w:sz w:val="24"/>
          <w:szCs w:val="24"/>
        </w:rPr>
      </w:pPr>
      <w:r>
        <w:rPr>
          <w:rFonts w:asciiTheme="minorHAnsi" w:hAnsiTheme="minorHAnsi"/>
          <w:sz w:val="24"/>
          <w:szCs w:val="24"/>
        </w:rPr>
        <w:t xml:space="preserve">Taking no action. Used for trivial matters or where evidential sufficiency may not be met. If evidential sufficiency is met, this option is appropriate only when enforcement action would be disproportionate or unnecessary. Decisions to take no action must still be recorded, with reasons, to ensure transparency and </w:t>
      </w:r>
      <w:proofErr w:type="gramStart"/>
      <w:r>
        <w:rPr>
          <w:rFonts w:asciiTheme="minorHAnsi" w:hAnsiTheme="minorHAnsi"/>
          <w:sz w:val="24"/>
          <w:szCs w:val="24"/>
        </w:rPr>
        <w:t>consistency;</w:t>
      </w:r>
      <w:proofErr w:type="gramEnd"/>
    </w:p>
    <w:p w14:paraId="4149830B" w14:textId="77777777" w:rsidR="007D24E0" w:rsidRDefault="007D24E0" w:rsidP="007D24E0">
      <w:pPr>
        <w:pStyle w:val="ListParagraph"/>
        <w:tabs>
          <w:tab w:val="left" w:pos="1440"/>
        </w:tabs>
        <w:spacing w:after="240"/>
        <w:ind w:left="850" w:hanging="425"/>
        <w:jc w:val="both"/>
        <w:rPr>
          <w:rFonts w:asciiTheme="minorHAnsi" w:hAnsiTheme="minorHAnsi"/>
          <w:sz w:val="24"/>
          <w:szCs w:val="24"/>
        </w:rPr>
      </w:pPr>
    </w:p>
    <w:p w14:paraId="3C351EC7" w14:textId="77777777" w:rsidR="007D24E0" w:rsidRPr="0033434C" w:rsidRDefault="007D24E0" w:rsidP="007D24E0">
      <w:pPr>
        <w:pStyle w:val="ListParagraph"/>
        <w:numPr>
          <w:ilvl w:val="0"/>
          <w:numId w:val="10"/>
        </w:numPr>
        <w:tabs>
          <w:tab w:val="left" w:pos="900"/>
        </w:tabs>
        <w:spacing w:after="240"/>
        <w:ind w:left="850" w:hanging="425"/>
        <w:jc w:val="both"/>
        <w:rPr>
          <w:rFonts w:asciiTheme="minorHAnsi" w:hAnsiTheme="minorHAnsi"/>
          <w:sz w:val="24"/>
          <w:szCs w:val="24"/>
        </w:rPr>
      </w:pPr>
      <w:r>
        <w:rPr>
          <w:rFonts w:asciiTheme="minorHAnsi" w:hAnsiTheme="minorHAnsi"/>
          <w:sz w:val="24"/>
          <w:szCs w:val="24"/>
        </w:rPr>
        <w:t>E</w:t>
      </w:r>
      <w:r w:rsidRPr="0033434C">
        <w:rPr>
          <w:rFonts w:asciiTheme="minorHAnsi" w:hAnsiTheme="minorHAnsi"/>
          <w:sz w:val="24"/>
          <w:szCs w:val="24"/>
        </w:rPr>
        <w:t>ducation/advocacy letter</w:t>
      </w:r>
      <w:r>
        <w:rPr>
          <w:rFonts w:asciiTheme="minorHAnsi" w:hAnsiTheme="minorHAnsi"/>
          <w:sz w:val="24"/>
          <w:szCs w:val="24"/>
        </w:rPr>
        <w:t xml:space="preserve">. Used for very minor or low-risk non-compliance where informing and educating the person is most likely to achieve future compliance. These letters explain the rules and why they </w:t>
      </w:r>
      <w:proofErr w:type="gramStart"/>
      <w:r>
        <w:rPr>
          <w:rFonts w:asciiTheme="minorHAnsi" w:hAnsiTheme="minorHAnsi"/>
          <w:sz w:val="24"/>
          <w:szCs w:val="24"/>
        </w:rPr>
        <w:t>exist, and</w:t>
      </w:r>
      <w:proofErr w:type="gramEnd"/>
      <w:r>
        <w:rPr>
          <w:rFonts w:asciiTheme="minorHAnsi" w:hAnsiTheme="minorHAnsi"/>
          <w:sz w:val="24"/>
          <w:szCs w:val="24"/>
        </w:rPr>
        <w:t xml:space="preserve"> may include supporting resources (such as pamphlets). They do not assert or imply that an offence has been committed.</w:t>
      </w:r>
    </w:p>
    <w:p w14:paraId="5CEA93B4" w14:textId="77777777" w:rsidR="007D24E0" w:rsidRPr="000E18C1" w:rsidRDefault="007D24E0" w:rsidP="007D24E0">
      <w:pPr>
        <w:pStyle w:val="ListParagraph"/>
        <w:tabs>
          <w:tab w:val="left" w:pos="1440"/>
        </w:tabs>
        <w:spacing w:after="240"/>
        <w:ind w:left="850" w:hanging="425"/>
        <w:jc w:val="both"/>
        <w:rPr>
          <w:rFonts w:asciiTheme="minorHAnsi" w:hAnsiTheme="minorHAnsi"/>
          <w:sz w:val="24"/>
          <w:szCs w:val="24"/>
        </w:rPr>
      </w:pPr>
    </w:p>
    <w:p w14:paraId="2E31514F" w14:textId="7249DDEE" w:rsidR="007D24E0" w:rsidRPr="0033434C" w:rsidRDefault="007D24E0" w:rsidP="007D24E0">
      <w:pPr>
        <w:pStyle w:val="ListParagraph"/>
        <w:numPr>
          <w:ilvl w:val="0"/>
          <w:numId w:val="10"/>
        </w:numPr>
        <w:tabs>
          <w:tab w:val="left" w:pos="900"/>
        </w:tabs>
        <w:spacing w:after="240"/>
        <w:ind w:left="850" w:hanging="425"/>
        <w:jc w:val="both"/>
        <w:rPr>
          <w:rFonts w:asciiTheme="minorHAnsi" w:hAnsiTheme="minorHAnsi"/>
          <w:sz w:val="24"/>
          <w:szCs w:val="24"/>
        </w:rPr>
      </w:pPr>
      <w:r>
        <w:rPr>
          <w:rFonts w:asciiTheme="minorHAnsi" w:hAnsiTheme="minorHAnsi"/>
          <w:sz w:val="24"/>
          <w:szCs w:val="24"/>
        </w:rPr>
        <w:t>F</w:t>
      </w:r>
      <w:r w:rsidRPr="0033434C">
        <w:rPr>
          <w:rFonts w:asciiTheme="minorHAnsi" w:hAnsiTheme="minorHAnsi"/>
          <w:sz w:val="24"/>
          <w:szCs w:val="24"/>
        </w:rPr>
        <w:t>ormal warning</w:t>
      </w:r>
      <w:r>
        <w:rPr>
          <w:rFonts w:asciiTheme="minorHAnsi" w:hAnsiTheme="minorHAnsi"/>
          <w:sz w:val="24"/>
          <w:szCs w:val="24"/>
        </w:rPr>
        <w:t xml:space="preserve">. A letter identifying the relevant law, potential penalties, and expected compliance, without stating or implying guilt (although evidential sufficiency must be met). Formal warnings are used for minor offending where remediation may be possible, and prosecution would be disproportionate. The offender is advised that formal warnings are recorded for future </w:t>
      </w:r>
      <w:proofErr w:type="gramStart"/>
      <w:r>
        <w:rPr>
          <w:rFonts w:asciiTheme="minorHAnsi" w:hAnsiTheme="minorHAnsi"/>
          <w:sz w:val="24"/>
          <w:szCs w:val="24"/>
        </w:rPr>
        <w:t>reference, and</w:t>
      </w:r>
      <w:proofErr w:type="gramEnd"/>
      <w:r>
        <w:rPr>
          <w:rFonts w:asciiTheme="minorHAnsi" w:hAnsiTheme="minorHAnsi"/>
          <w:sz w:val="24"/>
          <w:szCs w:val="24"/>
        </w:rPr>
        <w:t xml:space="preserve"> may influence DOC’s response to repeat offending.</w:t>
      </w:r>
    </w:p>
    <w:p w14:paraId="35091346" w14:textId="77777777" w:rsidR="007D24E0" w:rsidRPr="0033434C" w:rsidRDefault="007D24E0" w:rsidP="007D24E0">
      <w:pPr>
        <w:pStyle w:val="ListParagraph"/>
        <w:tabs>
          <w:tab w:val="left" w:pos="1440"/>
        </w:tabs>
        <w:spacing w:after="240"/>
        <w:ind w:left="850" w:hanging="425"/>
        <w:jc w:val="both"/>
        <w:rPr>
          <w:rFonts w:asciiTheme="minorHAnsi" w:hAnsiTheme="minorHAnsi"/>
          <w:sz w:val="24"/>
          <w:szCs w:val="24"/>
        </w:rPr>
      </w:pPr>
    </w:p>
    <w:p w14:paraId="38353A86" w14:textId="3099B6A9" w:rsidR="007D24E0" w:rsidRDefault="007D24E0" w:rsidP="007D24E0">
      <w:pPr>
        <w:pStyle w:val="ListParagraph"/>
        <w:numPr>
          <w:ilvl w:val="0"/>
          <w:numId w:val="10"/>
        </w:numPr>
        <w:tabs>
          <w:tab w:val="left" w:pos="810"/>
        </w:tabs>
        <w:spacing w:after="240"/>
        <w:ind w:left="850" w:hanging="425"/>
        <w:jc w:val="both"/>
        <w:rPr>
          <w:rFonts w:asciiTheme="minorHAnsi" w:hAnsiTheme="minorHAnsi"/>
          <w:sz w:val="24"/>
          <w:szCs w:val="24"/>
        </w:rPr>
      </w:pPr>
      <w:r>
        <w:rPr>
          <w:rFonts w:asciiTheme="minorHAnsi" w:hAnsiTheme="minorHAnsi"/>
          <w:sz w:val="24"/>
          <w:szCs w:val="24"/>
        </w:rPr>
        <w:t>I</w:t>
      </w:r>
      <w:r w:rsidRPr="0033434C">
        <w:rPr>
          <w:rFonts w:asciiTheme="minorHAnsi" w:hAnsiTheme="minorHAnsi"/>
          <w:sz w:val="24"/>
          <w:szCs w:val="24"/>
        </w:rPr>
        <w:t>nfringement notice</w:t>
      </w:r>
      <w:r>
        <w:rPr>
          <w:rFonts w:asciiTheme="minorHAnsi" w:hAnsiTheme="minorHAnsi"/>
          <w:sz w:val="24"/>
          <w:szCs w:val="24"/>
        </w:rPr>
        <w:t>. A formal notice alleging an offence and requiring payment of a fee set by law. Infringement notices are used for lower-level offending that is too serious for a formal warning but not serious enough for prosecution. Evidential sufficiency must be met, and an infringement notice must be proportionate to the offending. Infringement notices do not result in a criminal record but are recorded and considered in future enforcement decisions.</w:t>
      </w:r>
    </w:p>
    <w:p w14:paraId="6D12F534" w14:textId="77777777" w:rsidR="007D24E0" w:rsidRPr="0033434C" w:rsidRDefault="007D24E0" w:rsidP="007D24E0">
      <w:pPr>
        <w:pStyle w:val="ListParagraph"/>
        <w:tabs>
          <w:tab w:val="left" w:pos="1260"/>
        </w:tabs>
        <w:spacing w:after="80"/>
        <w:ind w:left="360" w:firstLine="90"/>
        <w:jc w:val="both"/>
        <w:rPr>
          <w:rFonts w:asciiTheme="minorHAnsi" w:hAnsiTheme="minorHAnsi"/>
          <w:sz w:val="24"/>
          <w:szCs w:val="24"/>
        </w:rPr>
      </w:pPr>
    </w:p>
    <w:p w14:paraId="0B55B385" w14:textId="77777777" w:rsidR="007D24E0" w:rsidRPr="00DE1503" w:rsidRDefault="007D24E0" w:rsidP="007D24E0">
      <w:pPr>
        <w:pStyle w:val="ListParagraph"/>
        <w:numPr>
          <w:ilvl w:val="0"/>
          <w:numId w:val="8"/>
        </w:numPr>
        <w:spacing w:after="80"/>
        <w:ind w:left="450" w:hanging="450"/>
        <w:jc w:val="both"/>
        <w:rPr>
          <w:rFonts w:asciiTheme="minorHAnsi" w:hAnsiTheme="minorHAnsi"/>
          <w:sz w:val="24"/>
          <w:szCs w:val="24"/>
        </w:rPr>
      </w:pPr>
      <w:r w:rsidRPr="00027368">
        <w:rPr>
          <w:rFonts w:asciiTheme="minorHAnsi" w:hAnsiTheme="minorHAnsi"/>
          <w:sz w:val="24"/>
          <w:szCs w:val="24"/>
        </w:rPr>
        <w:t xml:space="preserve">The circumstances and criteria </w:t>
      </w:r>
      <w:r>
        <w:rPr>
          <w:rFonts w:asciiTheme="minorHAnsi" w:hAnsiTheme="minorHAnsi"/>
          <w:sz w:val="24"/>
          <w:szCs w:val="24"/>
        </w:rPr>
        <w:t>for using each</w:t>
      </w:r>
      <w:r w:rsidRPr="00027368">
        <w:rPr>
          <w:rFonts w:asciiTheme="minorHAnsi" w:hAnsiTheme="minorHAnsi"/>
          <w:sz w:val="24"/>
          <w:szCs w:val="24"/>
        </w:rPr>
        <w:t xml:space="preserve"> </w:t>
      </w:r>
      <w:r>
        <w:rPr>
          <w:rFonts w:asciiTheme="minorHAnsi" w:hAnsiTheme="minorHAnsi"/>
          <w:sz w:val="24"/>
          <w:szCs w:val="24"/>
        </w:rPr>
        <w:t>alternative, and who makes the decisions</w:t>
      </w:r>
      <w:r w:rsidRPr="00027368">
        <w:rPr>
          <w:rFonts w:asciiTheme="minorHAnsi" w:hAnsiTheme="minorHAnsi"/>
          <w:sz w:val="24"/>
          <w:szCs w:val="24"/>
        </w:rPr>
        <w:t xml:space="preserve">, </w:t>
      </w:r>
      <w:r>
        <w:rPr>
          <w:rFonts w:asciiTheme="minorHAnsi" w:hAnsiTheme="minorHAnsi"/>
          <w:sz w:val="24"/>
          <w:szCs w:val="24"/>
        </w:rPr>
        <w:t>are</w:t>
      </w:r>
      <w:r w:rsidRPr="00027368">
        <w:rPr>
          <w:rFonts w:asciiTheme="minorHAnsi" w:hAnsiTheme="minorHAnsi"/>
          <w:sz w:val="24"/>
          <w:szCs w:val="24"/>
        </w:rPr>
        <w:t xml:space="preserve"> set out </w:t>
      </w:r>
      <w:r w:rsidRPr="00DE1503">
        <w:rPr>
          <w:rFonts w:asciiTheme="minorHAnsi" w:hAnsiTheme="minorHAnsi"/>
          <w:sz w:val="24"/>
          <w:szCs w:val="24"/>
        </w:rPr>
        <w:t xml:space="preserve">in </w:t>
      </w:r>
      <w:r w:rsidRPr="00043B0D">
        <w:rPr>
          <w:rFonts w:asciiTheme="minorHAnsi" w:hAnsiTheme="minorHAnsi"/>
          <w:sz w:val="24"/>
          <w:szCs w:val="24"/>
        </w:rPr>
        <w:t>DOC’s Enforcement Policy</w:t>
      </w:r>
      <w:r>
        <w:rPr>
          <w:rFonts w:asciiTheme="minorHAnsi" w:hAnsiTheme="minorHAnsi"/>
          <w:sz w:val="24"/>
          <w:szCs w:val="24"/>
        </w:rPr>
        <w:t xml:space="preserve"> (</w:t>
      </w:r>
      <w:r w:rsidRPr="00523C9E">
        <w:rPr>
          <w:rFonts w:asciiTheme="minorHAnsi" w:hAnsiTheme="minorHAnsi"/>
          <w:sz w:val="24"/>
          <w:szCs w:val="24"/>
        </w:rPr>
        <w:t>doc-6077326</w:t>
      </w:r>
      <w:r>
        <w:rPr>
          <w:rFonts w:asciiTheme="minorHAnsi" w:hAnsiTheme="minorHAnsi"/>
          <w:sz w:val="24"/>
          <w:szCs w:val="24"/>
        </w:rPr>
        <w:t>)</w:t>
      </w:r>
      <w:r w:rsidRPr="00043B0D">
        <w:rPr>
          <w:rFonts w:asciiTheme="minorHAnsi" w:hAnsiTheme="minorHAnsi"/>
          <w:sz w:val="24"/>
          <w:szCs w:val="24"/>
        </w:rPr>
        <w:t>.</w:t>
      </w:r>
    </w:p>
    <w:p w14:paraId="4FD8ED50" w14:textId="77777777" w:rsidR="009079F2" w:rsidRPr="0035225E" w:rsidRDefault="009079F2" w:rsidP="00CC3A82">
      <w:pPr>
        <w:pStyle w:val="ListParagraph"/>
        <w:spacing w:after="80"/>
        <w:ind w:left="450" w:hanging="450"/>
        <w:jc w:val="both"/>
        <w:rPr>
          <w:rFonts w:asciiTheme="minorHAnsi" w:hAnsiTheme="minorHAnsi"/>
          <w:sz w:val="24"/>
          <w:szCs w:val="24"/>
        </w:rPr>
      </w:pPr>
    </w:p>
    <w:p w14:paraId="5014F539" w14:textId="77777777" w:rsidR="004D19E4" w:rsidRPr="004D19E4" w:rsidRDefault="004D19E4" w:rsidP="004C328D">
      <w:pPr>
        <w:pStyle w:val="Heading1"/>
        <w:spacing w:before="0"/>
        <w:ind w:left="720" w:hanging="720"/>
        <w:jc w:val="both"/>
      </w:pPr>
      <w:bookmarkStart w:id="18" w:name="_Toc216948482"/>
      <w:r w:rsidRPr="004D19E4">
        <w:t>Prosecutions</w:t>
      </w:r>
      <w:bookmarkEnd w:id="18"/>
    </w:p>
    <w:p w14:paraId="4F105968" w14:textId="77777777" w:rsidR="0033434C" w:rsidRPr="006E4B7A" w:rsidRDefault="0033434C" w:rsidP="006E4B7A">
      <w:pPr>
        <w:rPr>
          <w:sz w:val="28"/>
          <w:szCs w:val="28"/>
        </w:rPr>
      </w:pPr>
    </w:p>
    <w:p w14:paraId="4142D27B" w14:textId="77777777" w:rsidR="006B0580" w:rsidRPr="006B0580" w:rsidRDefault="006B0580" w:rsidP="006B0580">
      <w:pPr>
        <w:pStyle w:val="ListParagraph"/>
        <w:numPr>
          <w:ilvl w:val="0"/>
          <w:numId w:val="11"/>
        </w:numPr>
        <w:spacing w:after="240"/>
        <w:jc w:val="both"/>
        <w:rPr>
          <w:rFonts w:asciiTheme="minorHAnsi" w:hAnsiTheme="minorHAnsi"/>
          <w:vanish/>
          <w:sz w:val="24"/>
          <w:szCs w:val="24"/>
        </w:rPr>
      </w:pPr>
    </w:p>
    <w:p w14:paraId="3B91A182" w14:textId="77777777" w:rsidR="006B0580" w:rsidRPr="006B0580" w:rsidRDefault="006B0580" w:rsidP="006B0580">
      <w:pPr>
        <w:pStyle w:val="ListParagraph"/>
        <w:numPr>
          <w:ilvl w:val="0"/>
          <w:numId w:val="11"/>
        </w:numPr>
        <w:spacing w:after="240"/>
        <w:jc w:val="both"/>
        <w:rPr>
          <w:rFonts w:asciiTheme="minorHAnsi" w:hAnsiTheme="minorHAnsi"/>
          <w:vanish/>
          <w:sz w:val="24"/>
          <w:szCs w:val="24"/>
        </w:rPr>
      </w:pPr>
    </w:p>
    <w:p w14:paraId="5CEDD67C" w14:textId="77777777" w:rsidR="006B0580" w:rsidRPr="006B0580" w:rsidRDefault="006B0580" w:rsidP="006B0580">
      <w:pPr>
        <w:pStyle w:val="ListParagraph"/>
        <w:numPr>
          <w:ilvl w:val="0"/>
          <w:numId w:val="11"/>
        </w:numPr>
        <w:spacing w:after="240"/>
        <w:jc w:val="both"/>
        <w:rPr>
          <w:rFonts w:asciiTheme="minorHAnsi" w:hAnsiTheme="minorHAnsi"/>
          <w:vanish/>
          <w:sz w:val="24"/>
          <w:szCs w:val="24"/>
        </w:rPr>
      </w:pPr>
    </w:p>
    <w:p w14:paraId="2B4A4038" w14:textId="77777777" w:rsidR="006B0580" w:rsidRPr="006B0580" w:rsidRDefault="006B0580" w:rsidP="006B0580">
      <w:pPr>
        <w:pStyle w:val="ListParagraph"/>
        <w:numPr>
          <w:ilvl w:val="0"/>
          <w:numId w:val="11"/>
        </w:numPr>
        <w:spacing w:after="240"/>
        <w:jc w:val="both"/>
        <w:rPr>
          <w:rFonts w:asciiTheme="minorHAnsi" w:hAnsiTheme="minorHAnsi"/>
          <w:vanish/>
          <w:sz w:val="24"/>
          <w:szCs w:val="24"/>
        </w:rPr>
      </w:pPr>
    </w:p>
    <w:p w14:paraId="5A8E70C5" w14:textId="77777777" w:rsidR="006B0580" w:rsidRPr="006B0580" w:rsidRDefault="006B0580" w:rsidP="006B0580">
      <w:pPr>
        <w:pStyle w:val="ListParagraph"/>
        <w:numPr>
          <w:ilvl w:val="0"/>
          <w:numId w:val="11"/>
        </w:numPr>
        <w:spacing w:after="240"/>
        <w:jc w:val="both"/>
        <w:rPr>
          <w:rFonts w:asciiTheme="minorHAnsi" w:hAnsiTheme="minorHAnsi"/>
          <w:vanish/>
          <w:sz w:val="24"/>
          <w:szCs w:val="24"/>
        </w:rPr>
      </w:pPr>
    </w:p>
    <w:p w14:paraId="258919E6" w14:textId="77777777" w:rsidR="006B0580" w:rsidRPr="006B0580" w:rsidRDefault="006B0580" w:rsidP="006B0580">
      <w:pPr>
        <w:pStyle w:val="ListParagraph"/>
        <w:numPr>
          <w:ilvl w:val="0"/>
          <w:numId w:val="11"/>
        </w:numPr>
        <w:spacing w:after="240"/>
        <w:jc w:val="both"/>
        <w:rPr>
          <w:rFonts w:asciiTheme="minorHAnsi" w:hAnsiTheme="minorHAnsi"/>
          <w:vanish/>
          <w:sz w:val="24"/>
          <w:szCs w:val="24"/>
        </w:rPr>
      </w:pPr>
    </w:p>
    <w:p w14:paraId="17B3485A" w14:textId="77777777" w:rsidR="0033434C" w:rsidRPr="0033434C" w:rsidRDefault="0033434C" w:rsidP="002D7351">
      <w:pPr>
        <w:pStyle w:val="ListParagraph"/>
        <w:numPr>
          <w:ilvl w:val="0"/>
          <w:numId w:val="11"/>
        </w:numPr>
        <w:spacing w:after="240"/>
        <w:jc w:val="both"/>
        <w:rPr>
          <w:rFonts w:asciiTheme="minorHAnsi" w:hAnsiTheme="minorHAnsi"/>
          <w:vanish/>
          <w:sz w:val="24"/>
          <w:szCs w:val="24"/>
        </w:rPr>
      </w:pPr>
    </w:p>
    <w:p w14:paraId="53EB5639" w14:textId="77777777" w:rsidR="0033434C" w:rsidRPr="0033434C" w:rsidRDefault="0033434C" w:rsidP="002D7351">
      <w:pPr>
        <w:pStyle w:val="ListParagraph"/>
        <w:numPr>
          <w:ilvl w:val="0"/>
          <w:numId w:val="11"/>
        </w:numPr>
        <w:spacing w:after="240"/>
        <w:jc w:val="both"/>
        <w:rPr>
          <w:rFonts w:asciiTheme="minorHAnsi" w:hAnsiTheme="minorHAnsi"/>
          <w:vanish/>
          <w:sz w:val="24"/>
          <w:szCs w:val="24"/>
        </w:rPr>
      </w:pPr>
    </w:p>
    <w:p w14:paraId="0657A506" w14:textId="77777777" w:rsidR="0033434C" w:rsidRPr="0033434C" w:rsidRDefault="0033434C" w:rsidP="002D7351">
      <w:pPr>
        <w:pStyle w:val="ListParagraph"/>
        <w:numPr>
          <w:ilvl w:val="0"/>
          <w:numId w:val="11"/>
        </w:numPr>
        <w:spacing w:after="240"/>
        <w:jc w:val="both"/>
        <w:rPr>
          <w:rFonts w:asciiTheme="minorHAnsi" w:hAnsiTheme="minorHAnsi"/>
          <w:vanish/>
          <w:sz w:val="24"/>
          <w:szCs w:val="24"/>
        </w:rPr>
      </w:pPr>
    </w:p>
    <w:p w14:paraId="6B628243" w14:textId="77777777" w:rsidR="004D19E4" w:rsidRDefault="004D19E4" w:rsidP="00CC3A82">
      <w:pPr>
        <w:pStyle w:val="ListParagraph"/>
        <w:numPr>
          <w:ilvl w:val="0"/>
          <w:numId w:val="11"/>
        </w:numPr>
        <w:tabs>
          <w:tab w:val="left" w:pos="720"/>
        </w:tabs>
        <w:spacing w:after="240"/>
        <w:ind w:left="450" w:hanging="450"/>
        <w:jc w:val="both"/>
        <w:rPr>
          <w:rFonts w:asciiTheme="minorHAnsi" w:hAnsiTheme="minorHAnsi"/>
          <w:sz w:val="24"/>
          <w:szCs w:val="24"/>
        </w:rPr>
      </w:pPr>
      <w:r w:rsidRPr="0033434C">
        <w:rPr>
          <w:rFonts w:asciiTheme="minorHAnsi" w:hAnsiTheme="minorHAnsi"/>
          <w:sz w:val="24"/>
          <w:szCs w:val="24"/>
        </w:rPr>
        <w:t xml:space="preserve">The objectives of DOC prosecutions </w:t>
      </w:r>
      <w:r w:rsidR="00675D22">
        <w:rPr>
          <w:rFonts w:asciiTheme="minorHAnsi" w:hAnsiTheme="minorHAnsi"/>
          <w:sz w:val="24"/>
          <w:szCs w:val="24"/>
        </w:rPr>
        <w:t>are</w:t>
      </w:r>
      <w:r w:rsidRPr="0033434C">
        <w:rPr>
          <w:rFonts w:asciiTheme="minorHAnsi" w:hAnsiTheme="minorHAnsi"/>
          <w:sz w:val="24"/>
          <w:szCs w:val="24"/>
        </w:rPr>
        <w:t>:</w:t>
      </w:r>
    </w:p>
    <w:p w14:paraId="3D2C2F30" w14:textId="77777777" w:rsidR="00080CB4" w:rsidRPr="0033434C" w:rsidRDefault="00080CB4" w:rsidP="00080CB4">
      <w:pPr>
        <w:pStyle w:val="ListParagraph"/>
        <w:spacing w:after="240"/>
        <w:ind w:left="900"/>
        <w:jc w:val="both"/>
        <w:rPr>
          <w:rFonts w:asciiTheme="minorHAnsi" w:hAnsiTheme="minorHAnsi"/>
          <w:sz w:val="24"/>
          <w:szCs w:val="24"/>
        </w:rPr>
      </w:pPr>
    </w:p>
    <w:p w14:paraId="631B1F2D" w14:textId="77777777" w:rsidR="004D19E4" w:rsidRDefault="004D19E4" w:rsidP="00FF1ED1">
      <w:pPr>
        <w:pStyle w:val="ListParagraph"/>
        <w:numPr>
          <w:ilvl w:val="0"/>
          <w:numId w:val="12"/>
        </w:numPr>
        <w:spacing w:after="240"/>
        <w:ind w:left="851" w:hanging="425"/>
        <w:jc w:val="both"/>
        <w:rPr>
          <w:rFonts w:asciiTheme="minorHAnsi" w:hAnsiTheme="minorHAnsi"/>
          <w:sz w:val="24"/>
          <w:szCs w:val="24"/>
        </w:rPr>
      </w:pPr>
      <w:r w:rsidRPr="0033434C">
        <w:rPr>
          <w:rFonts w:asciiTheme="minorHAnsi" w:hAnsiTheme="minorHAnsi"/>
          <w:sz w:val="24"/>
          <w:szCs w:val="24"/>
        </w:rPr>
        <w:t xml:space="preserve">Holding offenders accountable who cause significant actual or potential harm to conservation </w:t>
      </w:r>
      <w:proofErr w:type="gramStart"/>
      <w:r w:rsidRPr="0033434C">
        <w:rPr>
          <w:rFonts w:asciiTheme="minorHAnsi" w:hAnsiTheme="minorHAnsi"/>
          <w:sz w:val="24"/>
          <w:szCs w:val="24"/>
        </w:rPr>
        <w:t>values;</w:t>
      </w:r>
      <w:proofErr w:type="gramEnd"/>
    </w:p>
    <w:p w14:paraId="2287D9EA" w14:textId="77777777" w:rsidR="00675D22" w:rsidRPr="0033434C" w:rsidRDefault="00675D22" w:rsidP="00FF1ED1">
      <w:pPr>
        <w:pStyle w:val="ListParagraph"/>
        <w:spacing w:after="240"/>
        <w:ind w:left="851" w:hanging="425"/>
        <w:jc w:val="both"/>
        <w:rPr>
          <w:rFonts w:asciiTheme="minorHAnsi" w:hAnsiTheme="minorHAnsi"/>
          <w:sz w:val="24"/>
          <w:szCs w:val="24"/>
        </w:rPr>
      </w:pPr>
    </w:p>
    <w:p w14:paraId="50BFB44F" w14:textId="77777777" w:rsidR="00675D22" w:rsidRDefault="004D19E4" w:rsidP="00FF1ED1">
      <w:pPr>
        <w:pStyle w:val="ListParagraph"/>
        <w:numPr>
          <w:ilvl w:val="0"/>
          <w:numId w:val="12"/>
        </w:numPr>
        <w:spacing w:after="240"/>
        <w:ind w:left="851" w:hanging="425"/>
        <w:jc w:val="both"/>
        <w:rPr>
          <w:rFonts w:asciiTheme="minorHAnsi" w:hAnsiTheme="minorHAnsi"/>
          <w:sz w:val="24"/>
          <w:szCs w:val="24"/>
        </w:rPr>
      </w:pPr>
      <w:r w:rsidRPr="0033434C">
        <w:rPr>
          <w:rFonts w:asciiTheme="minorHAnsi" w:hAnsiTheme="minorHAnsi"/>
          <w:sz w:val="24"/>
          <w:szCs w:val="24"/>
        </w:rPr>
        <w:t>Promoting public awareness of conservation values</w:t>
      </w:r>
      <w:r w:rsidR="00C5026E">
        <w:rPr>
          <w:rFonts w:asciiTheme="minorHAnsi" w:hAnsiTheme="minorHAnsi"/>
          <w:sz w:val="24"/>
          <w:szCs w:val="24"/>
        </w:rPr>
        <w:t>, whether natural, historic, or cultural,</w:t>
      </w:r>
      <w:r w:rsidRPr="0033434C">
        <w:rPr>
          <w:rFonts w:asciiTheme="minorHAnsi" w:hAnsiTheme="minorHAnsi"/>
          <w:sz w:val="24"/>
          <w:szCs w:val="24"/>
        </w:rPr>
        <w:t xml:space="preserve"> and the legislation which protects </w:t>
      </w:r>
      <w:proofErr w:type="gramStart"/>
      <w:r w:rsidR="00884088">
        <w:rPr>
          <w:rFonts w:asciiTheme="minorHAnsi" w:hAnsiTheme="minorHAnsi"/>
          <w:sz w:val="24"/>
          <w:szCs w:val="24"/>
        </w:rPr>
        <w:t>them</w:t>
      </w:r>
      <w:r w:rsidRPr="0033434C">
        <w:rPr>
          <w:rFonts w:asciiTheme="minorHAnsi" w:hAnsiTheme="minorHAnsi"/>
          <w:sz w:val="24"/>
          <w:szCs w:val="24"/>
        </w:rPr>
        <w:t>;</w:t>
      </w:r>
      <w:proofErr w:type="gramEnd"/>
    </w:p>
    <w:p w14:paraId="65750D6B" w14:textId="77777777" w:rsidR="00675D22" w:rsidRPr="00675D22" w:rsidRDefault="00675D22" w:rsidP="00FF1ED1">
      <w:pPr>
        <w:pStyle w:val="ListParagraph"/>
        <w:ind w:left="851" w:hanging="425"/>
        <w:rPr>
          <w:rFonts w:asciiTheme="minorHAnsi" w:hAnsiTheme="minorHAnsi"/>
          <w:sz w:val="24"/>
          <w:szCs w:val="24"/>
        </w:rPr>
      </w:pPr>
    </w:p>
    <w:p w14:paraId="5690B017" w14:textId="77777777" w:rsidR="0082676F" w:rsidRDefault="00C5026E" w:rsidP="00FF1ED1">
      <w:pPr>
        <w:pStyle w:val="ListParagraph"/>
        <w:numPr>
          <w:ilvl w:val="0"/>
          <w:numId w:val="12"/>
        </w:numPr>
        <w:spacing w:after="240"/>
        <w:ind w:left="851" w:hanging="425"/>
        <w:jc w:val="both"/>
        <w:rPr>
          <w:rFonts w:asciiTheme="minorHAnsi" w:hAnsiTheme="minorHAnsi"/>
          <w:sz w:val="24"/>
          <w:szCs w:val="24"/>
        </w:rPr>
      </w:pPr>
      <w:r>
        <w:rPr>
          <w:rFonts w:asciiTheme="minorHAnsi" w:hAnsiTheme="minorHAnsi"/>
          <w:sz w:val="24"/>
          <w:szCs w:val="24"/>
        </w:rPr>
        <w:t>Protecting</w:t>
      </w:r>
      <w:r w:rsidR="003E725F">
        <w:rPr>
          <w:rFonts w:asciiTheme="minorHAnsi" w:hAnsiTheme="minorHAnsi"/>
          <w:sz w:val="24"/>
          <w:szCs w:val="24"/>
        </w:rPr>
        <w:t xml:space="preserve"> and promoting</w:t>
      </w:r>
      <w:r>
        <w:rPr>
          <w:rFonts w:asciiTheme="minorHAnsi" w:hAnsiTheme="minorHAnsi"/>
          <w:sz w:val="24"/>
          <w:szCs w:val="24"/>
        </w:rPr>
        <w:t xml:space="preserve"> </w:t>
      </w:r>
      <w:r w:rsidR="0082676F">
        <w:rPr>
          <w:rFonts w:asciiTheme="minorHAnsi" w:hAnsiTheme="minorHAnsi"/>
          <w:sz w:val="24"/>
          <w:szCs w:val="24"/>
        </w:rPr>
        <w:t>w</w:t>
      </w:r>
      <w:r w:rsidR="00865D77">
        <w:rPr>
          <w:rFonts w:asciiTheme="minorHAnsi" w:hAnsiTheme="minorHAnsi"/>
          <w:sz w:val="24"/>
          <w:szCs w:val="24"/>
        </w:rPr>
        <w:t>ā</w:t>
      </w:r>
      <w:r w:rsidR="0082676F">
        <w:rPr>
          <w:rFonts w:asciiTheme="minorHAnsi" w:hAnsiTheme="minorHAnsi"/>
          <w:sz w:val="24"/>
          <w:szCs w:val="24"/>
        </w:rPr>
        <w:t xml:space="preserve">hi </w:t>
      </w:r>
      <w:proofErr w:type="spellStart"/>
      <w:r w:rsidR="0082676F">
        <w:rPr>
          <w:rFonts w:asciiTheme="minorHAnsi" w:hAnsiTheme="minorHAnsi"/>
          <w:sz w:val="24"/>
          <w:szCs w:val="24"/>
        </w:rPr>
        <w:t>tapu</w:t>
      </w:r>
      <w:proofErr w:type="spellEnd"/>
      <w:r w:rsidR="0082676F">
        <w:rPr>
          <w:rFonts w:asciiTheme="minorHAnsi" w:hAnsiTheme="minorHAnsi"/>
          <w:sz w:val="24"/>
          <w:szCs w:val="24"/>
        </w:rPr>
        <w:t>, taonga, and other cultural values, in accordance with s</w:t>
      </w:r>
      <w:r w:rsidR="0074010C">
        <w:rPr>
          <w:rFonts w:asciiTheme="minorHAnsi" w:hAnsiTheme="minorHAnsi"/>
          <w:sz w:val="24"/>
          <w:szCs w:val="24"/>
        </w:rPr>
        <w:t>ection</w:t>
      </w:r>
      <w:r w:rsidR="0082676F">
        <w:rPr>
          <w:rFonts w:asciiTheme="minorHAnsi" w:hAnsiTheme="minorHAnsi"/>
          <w:sz w:val="24"/>
          <w:szCs w:val="24"/>
        </w:rPr>
        <w:t xml:space="preserve"> 4</w:t>
      </w:r>
      <w:r w:rsidR="0074010C">
        <w:rPr>
          <w:rFonts w:asciiTheme="minorHAnsi" w:hAnsiTheme="minorHAnsi"/>
          <w:sz w:val="24"/>
          <w:szCs w:val="24"/>
        </w:rPr>
        <w:t xml:space="preserve"> of the</w:t>
      </w:r>
      <w:r w:rsidR="0082676F">
        <w:rPr>
          <w:rFonts w:asciiTheme="minorHAnsi" w:hAnsiTheme="minorHAnsi"/>
          <w:sz w:val="24"/>
          <w:szCs w:val="24"/>
        </w:rPr>
        <w:t xml:space="preserve"> Conservation Act</w:t>
      </w:r>
      <w:r w:rsidR="0074010C">
        <w:rPr>
          <w:rFonts w:asciiTheme="minorHAnsi" w:hAnsiTheme="minorHAnsi"/>
          <w:sz w:val="24"/>
          <w:szCs w:val="24"/>
        </w:rPr>
        <w:t xml:space="preserve"> </w:t>
      </w:r>
      <w:proofErr w:type="gramStart"/>
      <w:r w:rsidR="0074010C">
        <w:rPr>
          <w:rFonts w:asciiTheme="minorHAnsi" w:hAnsiTheme="minorHAnsi"/>
          <w:sz w:val="24"/>
          <w:szCs w:val="24"/>
        </w:rPr>
        <w:t>1987</w:t>
      </w:r>
      <w:r w:rsidR="0082676F">
        <w:rPr>
          <w:rFonts w:asciiTheme="minorHAnsi" w:hAnsiTheme="minorHAnsi"/>
          <w:sz w:val="24"/>
          <w:szCs w:val="24"/>
        </w:rPr>
        <w:t>;</w:t>
      </w:r>
      <w:proofErr w:type="gramEnd"/>
    </w:p>
    <w:p w14:paraId="4B938995" w14:textId="77777777" w:rsidR="007D24E0" w:rsidRPr="003806E1" w:rsidRDefault="007D24E0" w:rsidP="003806E1">
      <w:pPr>
        <w:pStyle w:val="ListParagraph"/>
        <w:rPr>
          <w:rFonts w:asciiTheme="minorHAnsi" w:hAnsiTheme="minorHAnsi"/>
          <w:sz w:val="24"/>
          <w:szCs w:val="24"/>
        </w:rPr>
      </w:pPr>
    </w:p>
    <w:p w14:paraId="7BF044FD" w14:textId="623D120C" w:rsidR="007D24E0" w:rsidRPr="00C61541" w:rsidRDefault="007D24E0" w:rsidP="00FF1ED1">
      <w:pPr>
        <w:pStyle w:val="ListParagraph"/>
        <w:numPr>
          <w:ilvl w:val="0"/>
          <w:numId w:val="12"/>
        </w:numPr>
        <w:spacing w:after="240"/>
        <w:ind w:left="851" w:hanging="425"/>
        <w:jc w:val="both"/>
        <w:rPr>
          <w:rFonts w:asciiTheme="minorHAnsi" w:hAnsiTheme="minorHAnsi"/>
          <w:sz w:val="24"/>
          <w:szCs w:val="24"/>
        </w:rPr>
      </w:pPr>
      <w:r>
        <w:rPr>
          <w:rFonts w:asciiTheme="minorHAnsi" w:hAnsiTheme="minorHAnsi"/>
          <w:sz w:val="24"/>
          <w:szCs w:val="24"/>
        </w:rPr>
        <w:t xml:space="preserve">Upholding the integrity of DOC’s function as a regulator, and ensuring regulated resources, such as recreational fisheries, are enforced </w:t>
      </w:r>
      <w:proofErr w:type="gramStart"/>
      <w:r>
        <w:rPr>
          <w:rFonts w:asciiTheme="minorHAnsi" w:hAnsiTheme="minorHAnsi"/>
          <w:sz w:val="24"/>
          <w:szCs w:val="24"/>
        </w:rPr>
        <w:t>fairly so</w:t>
      </w:r>
      <w:proofErr w:type="gramEnd"/>
      <w:r>
        <w:rPr>
          <w:rFonts w:asciiTheme="minorHAnsi" w:hAnsiTheme="minorHAnsi"/>
          <w:sz w:val="24"/>
          <w:szCs w:val="24"/>
        </w:rPr>
        <w:t xml:space="preserve"> that </w:t>
      </w:r>
      <w:r>
        <w:rPr>
          <w:rFonts w:asciiTheme="minorHAnsi" w:hAnsiTheme="minorHAnsi"/>
          <w:sz w:val="24"/>
          <w:szCs w:val="24"/>
        </w:rPr>
        <w:lastRenderedPageBreak/>
        <w:t xml:space="preserve">all participants operate under the same conditions and compliance </w:t>
      </w:r>
      <w:proofErr w:type="gramStart"/>
      <w:r>
        <w:rPr>
          <w:rFonts w:asciiTheme="minorHAnsi" w:hAnsiTheme="minorHAnsi"/>
          <w:sz w:val="24"/>
          <w:szCs w:val="24"/>
        </w:rPr>
        <w:t>expectations;</w:t>
      </w:r>
      <w:proofErr w:type="gramEnd"/>
    </w:p>
    <w:p w14:paraId="07C0439E" w14:textId="77777777" w:rsidR="0082676F" w:rsidRPr="0082676F" w:rsidRDefault="0082676F" w:rsidP="00FF1ED1">
      <w:pPr>
        <w:pStyle w:val="ListParagraph"/>
        <w:spacing w:after="240"/>
        <w:ind w:left="851" w:hanging="425"/>
        <w:jc w:val="both"/>
        <w:rPr>
          <w:rFonts w:asciiTheme="minorHAnsi" w:hAnsiTheme="minorHAnsi"/>
          <w:sz w:val="24"/>
          <w:szCs w:val="24"/>
        </w:rPr>
      </w:pPr>
    </w:p>
    <w:p w14:paraId="75EEAF08" w14:textId="77777777" w:rsidR="00C61541" w:rsidRPr="00C61541" w:rsidRDefault="004D19E4" w:rsidP="00FF1ED1">
      <w:pPr>
        <w:pStyle w:val="ListParagraph"/>
        <w:numPr>
          <w:ilvl w:val="0"/>
          <w:numId w:val="12"/>
        </w:numPr>
        <w:spacing w:after="240"/>
        <w:ind w:left="851" w:hanging="425"/>
        <w:jc w:val="both"/>
        <w:rPr>
          <w:rFonts w:asciiTheme="minorHAnsi" w:hAnsiTheme="minorHAnsi"/>
          <w:sz w:val="24"/>
          <w:szCs w:val="24"/>
        </w:rPr>
      </w:pPr>
      <w:r w:rsidRPr="0033434C">
        <w:rPr>
          <w:rFonts w:asciiTheme="minorHAnsi" w:hAnsiTheme="minorHAnsi"/>
          <w:sz w:val="24"/>
          <w:szCs w:val="24"/>
        </w:rPr>
        <w:t xml:space="preserve">Deterring repeat offending, or offending by others, </w:t>
      </w:r>
      <w:proofErr w:type="gramStart"/>
      <w:r w:rsidRPr="0033434C">
        <w:rPr>
          <w:rFonts w:asciiTheme="minorHAnsi" w:hAnsiTheme="minorHAnsi"/>
          <w:sz w:val="24"/>
          <w:szCs w:val="24"/>
        </w:rPr>
        <w:t>in order to</w:t>
      </w:r>
      <w:proofErr w:type="gramEnd"/>
      <w:r w:rsidRPr="0033434C">
        <w:rPr>
          <w:rFonts w:asciiTheme="minorHAnsi" w:hAnsiTheme="minorHAnsi"/>
          <w:sz w:val="24"/>
          <w:szCs w:val="24"/>
        </w:rPr>
        <w:t xml:space="preserve"> protect conservation values in </w:t>
      </w:r>
      <w:proofErr w:type="gramStart"/>
      <w:r w:rsidRPr="0033434C">
        <w:rPr>
          <w:rFonts w:asciiTheme="minorHAnsi" w:hAnsiTheme="minorHAnsi"/>
          <w:sz w:val="24"/>
          <w:szCs w:val="24"/>
        </w:rPr>
        <w:t>future;</w:t>
      </w:r>
      <w:proofErr w:type="gramEnd"/>
    </w:p>
    <w:p w14:paraId="60BDAD4E" w14:textId="77777777" w:rsidR="00C61541" w:rsidRPr="00C61541" w:rsidRDefault="00C61541" w:rsidP="00FF1ED1">
      <w:pPr>
        <w:pStyle w:val="ListParagraph"/>
        <w:spacing w:after="240"/>
        <w:ind w:left="851" w:hanging="425"/>
        <w:jc w:val="both"/>
        <w:rPr>
          <w:rFonts w:asciiTheme="minorHAnsi" w:hAnsiTheme="minorHAnsi"/>
          <w:sz w:val="24"/>
          <w:szCs w:val="24"/>
        </w:rPr>
      </w:pPr>
    </w:p>
    <w:p w14:paraId="67AE7CA6" w14:textId="77777777" w:rsidR="004D19E4" w:rsidRPr="0033434C" w:rsidRDefault="004D19E4" w:rsidP="00FF1ED1">
      <w:pPr>
        <w:pStyle w:val="ListParagraph"/>
        <w:numPr>
          <w:ilvl w:val="0"/>
          <w:numId w:val="12"/>
        </w:numPr>
        <w:spacing w:after="240"/>
        <w:ind w:left="851" w:hanging="425"/>
        <w:jc w:val="both"/>
        <w:rPr>
          <w:rFonts w:asciiTheme="minorHAnsi" w:hAnsiTheme="minorHAnsi"/>
          <w:sz w:val="24"/>
          <w:szCs w:val="24"/>
        </w:rPr>
      </w:pPr>
      <w:r w:rsidRPr="0033434C">
        <w:rPr>
          <w:rFonts w:asciiTheme="minorHAnsi" w:hAnsiTheme="minorHAnsi"/>
          <w:sz w:val="24"/>
          <w:szCs w:val="24"/>
        </w:rPr>
        <w:t xml:space="preserve">Recognising the rights of victims, which can include DOC rangers who experience obstruction, intimidation, or threats </w:t>
      </w:r>
      <w:proofErr w:type="gramStart"/>
      <w:r w:rsidRPr="0033434C">
        <w:rPr>
          <w:rFonts w:asciiTheme="minorHAnsi" w:hAnsiTheme="minorHAnsi"/>
          <w:sz w:val="24"/>
          <w:szCs w:val="24"/>
        </w:rPr>
        <w:t>in the course of</w:t>
      </w:r>
      <w:proofErr w:type="gramEnd"/>
      <w:r w:rsidRPr="0033434C">
        <w:rPr>
          <w:rFonts w:asciiTheme="minorHAnsi" w:hAnsiTheme="minorHAnsi"/>
          <w:sz w:val="24"/>
          <w:szCs w:val="24"/>
        </w:rPr>
        <w:t xml:space="preserve"> carrying out their duties.</w:t>
      </w:r>
    </w:p>
    <w:p w14:paraId="2BF0DB0D" w14:textId="77777777" w:rsidR="004D19E4" w:rsidRDefault="004D19E4" w:rsidP="006E4B7A">
      <w:pPr>
        <w:pStyle w:val="Heading1"/>
        <w:spacing w:before="0"/>
        <w:ind w:left="720" w:hanging="720"/>
        <w:jc w:val="both"/>
      </w:pPr>
      <w:bookmarkStart w:id="19" w:name="_Toc216948483"/>
      <w:r w:rsidRPr="004D19E4">
        <w:t xml:space="preserve">Test for </w:t>
      </w:r>
      <w:r w:rsidR="00037AB4">
        <w:t>P</w:t>
      </w:r>
      <w:r w:rsidRPr="004D19E4">
        <w:t>rosecution</w:t>
      </w:r>
      <w:bookmarkEnd w:id="19"/>
    </w:p>
    <w:p w14:paraId="52104708" w14:textId="77777777" w:rsidR="008414EC" w:rsidRPr="008414EC" w:rsidRDefault="008414EC" w:rsidP="008414EC"/>
    <w:p w14:paraId="5581D86B" w14:textId="77777777" w:rsidR="004D19E4" w:rsidRDefault="00C61541" w:rsidP="00542390">
      <w:pPr>
        <w:pStyle w:val="ListParagraph"/>
        <w:numPr>
          <w:ilvl w:val="0"/>
          <w:numId w:val="11"/>
        </w:numPr>
        <w:tabs>
          <w:tab w:val="left" w:pos="450"/>
        </w:tabs>
        <w:spacing w:after="240"/>
        <w:ind w:hanging="990"/>
        <w:jc w:val="both"/>
        <w:rPr>
          <w:rFonts w:asciiTheme="minorHAnsi" w:hAnsiTheme="minorHAnsi"/>
          <w:sz w:val="24"/>
          <w:szCs w:val="24"/>
        </w:rPr>
      </w:pPr>
      <w:r>
        <w:rPr>
          <w:rFonts w:asciiTheme="minorHAnsi" w:hAnsiTheme="minorHAnsi"/>
          <w:sz w:val="24"/>
          <w:szCs w:val="24"/>
        </w:rPr>
        <w:t>A p</w:t>
      </w:r>
      <w:r w:rsidR="004D19E4" w:rsidRPr="00DC60A5">
        <w:rPr>
          <w:rFonts w:asciiTheme="minorHAnsi" w:hAnsiTheme="minorHAnsi"/>
          <w:sz w:val="24"/>
          <w:szCs w:val="24"/>
        </w:rPr>
        <w:t xml:space="preserve">rosecution will be initiated only if: </w:t>
      </w:r>
    </w:p>
    <w:p w14:paraId="71586AE4" w14:textId="77777777" w:rsidR="00D35CD6" w:rsidRPr="00DC60A5" w:rsidRDefault="00D35CD6" w:rsidP="00D35CD6">
      <w:pPr>
        <w:pStyle w:val="ListParagraph"/>
        <w:spacing w:after="240"/>
        <w:ind w:left="900"/>
        <w:jc w:val="both"/>
        <w:rPr>
          <w:rFonts w:asciiTheme="minorHAnsi" w:hAnsiTheme="minorHAnsi"/>
          <w:sz w:val="24"/>
          <w:szCs w:val="24"/>
        </w:rPr>
      </w:pPr>
    </w:p>
    <w:p w14:paraId="6809ADDA" w14:textId="5B30240E" w:rsidR="004D19E4" w:rsidRDefault="004D19E4" w:rsidP="00FF1ED1">
      <w:pPr>
        <w:pStyle w:val="ListParagraph"/>
        <w:numPr>
          <w:ilvl w:val="0"/>
          <w:numId w:val="13"/>
        </w:numPr>
        <w:spacing w:after="240"/>
        <w:ind w:left="851" w:hanging="425"/>
        <w:jc w:val="both"/>
        <w:rPr>
          <w:rFonts w:asciiTheme="minorHAnsi" w:hAnsiTheme="minorHAnsi"/>
          <w:sz w:val="24"/>
          <w:szCs w:val="24"/>
        </w:rPr>
      </w:pPr>
      <w:r w:rsidRPr="00263615">
        <w:rPr>
          <w:rFonts w:asciiTheme="minorHAnsi" w:hAnsiTheme="minorHAnsi"/>
          <w:sz w:val="24"/>
          <w:szCs w:val="24"/>
        </w:rPr>
        <w:t xml:space="preserve">There is </w:t>
      </w:r>
      <w:r w:rsidR="00A43C52">
        <w:rPr>
          <w:rFonts w:asciiTheme="minorHAnsi" w:hAnsiTheme="minorHAnsi"/>
          <w:sz w:val="24"/>
          <w:szCs w:val="24"/>
        </w:rPr>
        <w:t>sufficient</w:t>
      </w:r>
      <w:r w:rsidR="00A43C52" w:rsidRPr="00263615">
        <w:rPr>
          <w:rFonts w:asciiTheme="minorHAnsi" w:hAnsiTheme="minorHAnsi"/>
          <w:sz w:val="24"/>
          <w:szCs w:val="24"/>
        </w:rPr>
        <w:t xml:space="preserve"> </w:t>
      </w:r>
      <w:r w:rsidRPr="00263615">
        <w:rPr>
          <w:rFonts w:asciiTheme="minorHAnsi" w:hAnsiTheme="minorHAnsi"/>
          <w:sz w:val="24"/>
          <w:szCs w:val="24"/>
        </w:rPr>
        <w:t xml:space="preserve">evidence to prove </w:t>
      </w:r>
      <w:r w:rsidR="00A43C52">
        <w:rPr>
          <w:rFonts w:asciiTheme="minorHAnsi" w:hAnsiTheme="minorHAnsi"/>
          <w:sz w:val="24"/>
          <w:szCs w:val="24"/>
        </w:rPr>
        <w:t>the charge</w:t>
      </w:r>
      <w:r w:rsidRPr="00263615">
        <w:rPr>
          <w:rFonts w:asciiTheme="minorHAnsi" w:hAnsiTheme="minorHAnsi"/>
          <w:sz w:val="24"/>
          <w:szCs w:val="24"/>
        </w:rPr>
        <w:t xml:space="preserve"> beyond reasonable doubt</w:t>
      </w:r>
      <w:r w:rsidR="007D4556">
        <w:rPr>
          <w:rFonts w:asciiTheme="minorHAnsi" w:hAnsiTheme="minorHAnsi"/>
          <w:sz w:val="24"/>
          <w:szCs w:val="24"/>
        </w:rPr>
        <w:t xml:space="preserve"> (the evidential sufficiency test)</w:t>
      </w:r>
      <w:r w:rsidRPr="00263615">
        <w:rPr>
          <w:rFonts w:asciiTheme="minorHAnsi" w:hAnsiTheme="minorHAnsi"/>
          <w:sz w:val="24"/>
          <w:szCs w:val="24"/>
        </w:rPr>
        <w:t>; and</w:t>
      </w:r>
    </w:p>
    <w:p w14:paraId="565F7C4E" w14:textId="77777777" w:rsidR="00C61541" w:rsidRPr="00263615" w:rsidRDefault="00C61541" w:rsidP="00FF1ED1">
      <w:pPr>
        <w:pStyle w:val="ListParagraph"/>
        <w:spacing w:after="240"/>
        <w:ind w:left="851" w:hanging="425"/>
        <w:jc w:val="both"/>
        <w:rPr>
          <w:rFonts w:asciiTheme="minorHAnsi" w:hAnsiTheme="minorHAnsi"/>
          <w:sz w:val="24"/>
          <w:szCs w:val="24"/>
        </w:rPr>
      </w:pPr>
    </w:p>
    <w:p w14:paraId="28309CB2" w14:textId="77777777" w:rsidR="004D19E4" w:rsidRPr="00263615" w:rsidRDefault="004D19E4" w:rsidP="00FF1ED1">
      <w:pPr>
        <w:pStyle w:val="ListParagraph"/>
        <w:numPr>
          <w:ilvl w:val="0"/>
          <w:numId w:val="13"/>
        </w:numPr>
        <w:spacing w:after="240"/>
        <w:ind w:left="851" w:hanging="425"/>
        <w:jc w:val="both"/>
        <w:rPr>
          <w:rFonts w:asciiTheme="minorHAnsi" w:hAnsiTheme="minorHAnsi"/>
          <w:sz w:val="24"/>
          <w:szCs w:val="24"/>
        </w:rPr>
      </w:pPr>
      <w:r w:rsidRPr="00263615">
        <w:rPr>
          <w:rFonts w:asciiTheme="minorHAnsi" w:hAnsiTheme="minorHAnsi"/>
          <w:sz w:val="24"/>
          <w:szCs w:val="24"/>
        </w:rPr>
        <w:t>The public interest requires a prosecution</w:t>
      </w:r>
      <w:r w:rsidR="00951423">
        <w:rPr>
          <w:rFonts w:asciiTheme="minorHAnsi" w:hAnsiTheme="minorHAnsi"/>
          <w:sz w:val="24"/>
          <w:szCs w:val="24"/>
        </w:rPr>
        <w:t xml:space="preserve"> to be brought</w:t>
      </w:r>
      <w:r w:rsidRPr="00263615">
        <w:rPr>
          <w:rFonts w:asciiTheme="minorHAnsi" w:hAnsiTheme="minorHAnsi"/>
          <w:sz w:val="24"/>
          <w:szCs w:val="24"/>
        </w:rPr>
        <w:t xml:space="preserve"> rather than an alternative enforcement option</w:t>
      </w:r>
      <w:r w:rsidR="007D4556">
        <w:rPr>
          <w:rFonts w:asciiTheme="minorHAnsi" w:hAnsiTheme="minorHAnsi"/>
          <w:sz w:val="24"/>
          <w:szCs w:val="24"/>
        </w:rPr>
        <w:t xml:space="preserve"> (the public interest test)</w:t>
      </w:r>
      <w:r w:rsidRPr="00263615">
        <w:rPr>
          <w:rFonts w:asciiTheme="minorHAnsi" w:hAnsiTheme="minorHAnsi"/>
          <w:sz w:val="24"/>
          <w:szCs w:val="24"/>
        </w:rPr>
        <w:t>.</w:t>
      </w:r>
    </w:p>
    <w:p w14:paraId="6BF822C4" w14:textId="77777777" w:rsidR="004D19E4" w:rsidRDefault="004D19E4" w:rsidP="006E4B7A">
      <w:pPr>
        <w:pStyle w:val="Heading1"/>
        <w:spacing w:before="0"/>
        <w:ind w:left="720" w:hanging="720"/>
        <w:jc w:val="both"/>
      </w:pPr>
      <w:bookmarkStart w:id="20" w:name="_Toc216948484"/>
      <w:r w:rsidRPr="004D19E4">
        <w:t>Public Interest considerations</w:t>
      </w:r>
      <w:bookmarkEnd w:id="20"/>
    </w:p>
    <w:p w14:paraId="295AABB2" w14:textId="77777777" w:rsidR="00537A2B" w:rsidRPr="006E4B7A" w:rsidRDefault="00537A2B" w:rsidP="00537A2B">
      <w:pPr>
        <w:rPr>
          <w:sz w:val="28"/>
          <w:szCs w:val="28"/>
        </w:rPr>
      </w:pPr>
    </w:p>
    <w:p w14:paraId="1679941F" w14:textId="0D0ADAF6" w:rsidR="004D19E4" w:rsidRDefault="004D19E4" w:rsidP="00F22EEE">
      <w:pPr>
        <w:pStyle w:val="ListParagraph"/>
        <w:numPr>
          <w:ilvl w:val="0"/>
          <w:numId w:val="11"/>
        </w:numPr>
        <w:spacing w:after="240"/>
        <w:ind w:left="450" w:hanging="450"/>
        <w:jc w:val="both"/>
        <w:rPr>
          <w:rFonts w:asciiTheme="minorHAnsi" w:hAnsiTheme="minorHAnsi"/>
          <w:sz w:val="24"/>
          <w:szCs w:val="24"/>
        </w:rPr>
      </w:pPr>
      <w:r w:rsidRPr="006B3BD4">
        <w:rPr>
          <w:rFonts w:asciiTheme="minorHAnsi" w:hAnsiTheme="minorHAnsi"/>
          <w:sz w:val="24"/>
          <w:szCs w:val="24"/>
        </w:rPr>
        <w:t xml:space="preserve">The Solicitor-General’s Prosecution Guidelines </w:t>
      </w:r>
      <w:r w:rsidR="007D24E0">
        <w:rPr>
          <w:rFonts w:asciiTheme="minorHAnsi" w:hAnsiTheme="minorHAnsi"/>
          <w:sz w:val="24"/>
          <w:szCs w:val="24"/>
        </w:rPr>
        <w:t>provide</w:t>
      </w:r>
      <w:r w:rsidR="007D24E0" w:rsidRPr="006B3BD4">
        <w:rPr>
          <w:rFonts w:asciiTheme="minorHAnsi" w:hAnsiTheme="minorHAnsi"/>
          <w:sz w:val="24"/>
          <w:szCs w:val="24"/>
        </w:rPr>
        <w:t xml:space="preserve"> </w:t>
      </w:r>
      <w:r w:rsidRPr="006B3BD4">
        <w:rPr>
          <w:rFonts w:asciiTheme="minorHAnsi" w:hAnsiTheme="minorHAnsi"/>
          <w:sz w:val="24"/>
          <w:szCs w:val="24"/>
        </w:rPr>
        <w:t xml:space="preserve">a non-exhaustive list of relevant public interest factors that may be considered. There are four broad issues </w:t>
      </w:r>
      <w:r w:rsidR="00A902C9">
        <w:rPr>
          <w:rFonts w:asciiTheme="minorHAnsi" w:hAnsiTheme="minorHAnsi"/>
          <w:sz w:val="24"/>
          <w:szCs w:val="24"/>
        </w:rPr>
        <w:t>to</w:t>
      </w:r>
      <w:r w:rsidRPr="006B3BD4">
        <w:rPr>
          <w:rFonts w:asciiTheme="minorHAnsi" w:hAnsiTheme="minorHAnsi"/>
          <w:sz w:val="24"/>
          <w:szCs w:val="24"/>
        </w:rPr>
        <w:t xml:space="preserve"> consider</w:t>
      </w:r>
      <w:r w:rsidR="000E1F24">
        <w:rPr>
          <w:rFonts w:asciiTheme="minorHAnsi" w:hAnsiTheme="minorHAnsi"/>
          <w:sz w:val="24"/>
          <w:szCs w:val="24"/>
        </w:rPr>
        <w:t xml:space="preserve"> for this part of the prosecution test</w:t>
      </w:r>
      <w:r w:rsidRPr="006B3BD4">
        <w:rPr>
          <w:rFonts w:asciiTheme="minorHAnsi" w:hAnsiTheme="minorHAnsi"/>
          <w:sz w:val="24"/>
          <w:szCs w:val="24"/>
        </w:rPr>
        <w:t>:</w:t>
      </w:r>
    </w:p>
    <w:p w14:paraId="5134358A" w14:textId="77777777" w:rsidR="00D35CD6" w:rsidRPr="006B3BD4" w:rsidRDefault="00D35CD6" w:rsidP="00F22EEE">
      <w:pPr>
        <w:pStyle w:val="ListParagraph"/>
        <w:spacing w:after="240"/>
        <w:ind w:left="450" w:hanging="450"/>
        <w:jc w:val="both"/>
        <w:rPr>
          <w:rFonts w:asciiTheme="minorHAnsi" w:hAnsiTheme="minorHAnsi"/>
          <w:sz w:val="24"/>
          <w:szCs w:val="24"/>
        </w:rPr>
      </w:pPr>
    </w:p>
    <w:p w14:paraId="5AF6C586" w14:textId="77777777" w:rsidR="004D19E4" w:rsidRDefault="004D19E4" w:rsidP="00FF1ED1">
      <w:pPr>
        <w:pStyle w:val="ListParagraph"/>
        <w:numPr>
          <w:ilvl w:val="0"/>
          <w:numId w:val="14"/>
        </w:numPr>
        <w:spacing w:after="240"/>
        <w:ind w:left="851" w:hanging="425"/>
        <w:jc w:val="both"/>
        <w:rPr>
          <w:rFonts w:asciiTheme="minorHAnsi" w:hAnsiTheme="minorHAnsi"/>
          <w:sz w:val="24"/>
          <w:szCs w:val="24"/>
        </w:rPr>
      </w:pPr>
      <w:r w:rsidRPr="00A7607F">
        <w:rPr>
          <w:rFonts w:asciiTheme="minorHAnsi" w:hAnsiTheme="minorHAnsi"/>
          <w:sz w:val="24"/>
          <w:szCs w:val="24"/>
        </w:rPr>
        <w:t>How does the seriousness of the offending weigh for or against prosecution?</w:t>
      </w:r>
    </w:p>
    <w:p w14:paraId="48049014" w14:textId="77777777" w:rsidR="00A902C9" w:rsidRPr="00A7607F" w:rsidRDefault="00A902C9" w:rsidP="00FF1ED1">
      <w:pPr>
        <w:pStyle w:val="ListParagraph"/>
        <w:spacing w:after="240"/>
        <w:ind w:left="851" w:hanging="425"/>
        <w:jc w:val="both"/>
        <w:rPr>
          <w:rFonts w:asciiTheme="minorHAnsi" w:hAnsiTheme="minorHAnsi"/>
          <w:sz w:val="24"/>
          <w:szCs w:val="24"/>
        </w:rPr>
      </w:pPr>
    </w:p>
    <w:p w14:paraId="72182668" w14:textId="77777777" w:rsidR="00A902C9" w:rsidRPr="00A902C9" w:rsidRDefault="004D19E4" w:rsidP="00FF1ED1">
      <w:pPr>
        <w:pStyle w:val="ListParagraph"/>
        <w:numPr>
          <w:ilvl w:val="0"/>
          <w:numId w:val="14"/>
        </w:numPr>
        <w:spacing w:after="240"/>
        <w:ind w:left="851" w:hanging="425"/>
        <w:jc w:val="both"/>
        <w:rPr>
          <w:rFonts w:asciiTheme="minorHAnsi" w:hAnsiTheme="minorHAnsi"/>
          <w:sz w:val="24"/>
          <w:szCs w:val="24"/>
        </w:rPr>
      </w:pPr>
      <w:r w:rsidRPr="00A7607F">
        <w:rPr>
          <w:rFonts w:asciiTheme="minorHAnsi" w:hAnsiTheme="minorHAnsi"/>
          <w:sz w:val="24"/>
          <w:szCs w:val="24"/>
        </w:rPr>
        <w:t>How do the characteristics of the suspect weigh for or against prosecution?</w:t>
      </w:r>
    </w:p>
    <w:p w14:paraId="23864723" w14:textId="77777777" w:rsidR="00A902C9" w:rsidRPr="00A902C9" w:rsidRDefault="00A902C9" w:rsidP="00FF1ED1">
      <w:pPr>
        <w:pStyle w:val="ListParagraph"/>
        <w:spacing w:after="240"/>
        <w:ind w:left="851" w:hanging="425"/>
        <w:jc w:val="both"/>
        <w:rPr>
          <w:rFonts w:asciiTheme="minorHAnsi" w:hAnsiTheme="minorHAnsi"/>
          <w:sz w:val="24"/>
          <w:szCs w:val="24"/>
        </w:rPr>
      </w:pPr>
    </w:p>
    <w:p w14:paraId="7163DE28" w14:textId="77777777" w:rsidR="00A902C9" w:rsidRPr="00A902C9" w:rsidRDefault="004D19E4" w:rsidP="00FF1ED1">
      <w:pPr>
        <w:pStyle w:val="ListParagraph"/>
        <w:numPr>
          <w:ilvl w:val="0"/>
          <w:numId w:val="14"/>
        </w:numPr>
        <w:spacing w:after="240"/>
        <w:ind w:left="851" w:hanging="425"/>
        <w:jc w:val="both"/>
        <w:rPr>
          <w:rFonts w:asciiTheme="minorHAnsi" w:hAnsiTheme="minorHAnsi"/>
          <w:sz w:val="24"/>
          <w:szCs w:val="24"/>
        </w:rPr>
      </w:pPr>
      <w:r w:rsidRPr="00A7607F">
        <w:rPr>
          <w:rFonts w:asciiTheme="minorHAnsi" w:hAnsiTheme="minorHAnsi"/>
          <w:sz w:val="24"/>
          <w:szCs w:val="24"/>
        </w:rPr>
        <w:t>How do the interests of any victim weigh for or against prosecution?</w:t>
      </w:r>
    </w:p>
    <w:p w14:paraId="1F4E9992" w14:textId="77777777" w:rsidR="00A902C9" w:rsidRPr="00A902C9" w:rsidRDefault="00A902C9" w:rsidP="00FF1ED1">
      <w:pPr>
        <w:pStyle w:val="ListParagraph"/>
        <w:spacing w:after="240"/>
        <w:ind w:left="851" w:hanging="425"/>
        <w:jc w:val="both"/>
        <w:rPr>
          <w:rFonts w:asciiTheme="minorHAnsi" w:hAnsiTheme="minorHAnsi"/>
          <w:sz w:val="24"/>
          <w:szCs w:val="24"/>
        </w:rPr>
      </w:pPr>
    </w:p>
    <w:p w14:paraId="25664564" w14:textId="77777777" w:rsidR="004D19E4" w:rsidRDefault="004D19E4" w:rsidP="00FF1ED1">
      <w:pPr>
        <w:pStyle w:val="ListParagraph"/>
        <w:numPr>
          <w:ilvl w:val="0"/>
          <w:numId w:val="14"/>
        </w:numPr>
        <w:spacing w:after="240"/>
        <w:ind w:left="851" w:hanging="425"/>
        <w:jc w:val="both"/>
        <w:rPr>
          <w:rFonts w:asciiTheme="minorHAnsi" w:hAnsiTheme="minorHAnsi"/>
          <w:sz w:val="24"/>
          <w:szCs w:val="24"/>
        </w:rPr>
      </w:pPr>
      <w:r w:rsidRPr="00A7607F">
        <w:rPr>
          <w:rFonts w:asciiTheme="minorHAnsi" w:hAnsiTheme="minorHAnsi"/>
          <w:sz w:val="24"/>
          <w:szCs w:val="24"/>
        </w:rPr>
        <w:t xml:space="preserve">Are there alternative tools for appropriately resolving the </w:t>
      </w:r>
      <w:r w:rsidR="0079765D">
        <w:rPr>
          <w:rFonts w:asciiTheme="minorHAnsi" w:hAnsiTheme="minorHAnsi"/>
          <w:sz w:val="24"/>
          <w:szCs w:val="24"/>
        </w:rPr>
        <w:t>alleged offending,</w:t>
      </w:r>
      <w:r w:rsidRPr="00A7607F">
        <w:rPr>
          <w:rFonts w:asciiTheme="minorHAnsi" w:hAnsiTheme="minorHAnsi"/>
          <w:sz w:val="24"/>
          <w:szCs w:val="24"/>
        </w:rPr>
        <w:t xml:space="preserve"> other than a prosecution?</w:t>
      </w:r>
    </w:p>
    <w:p w14:paraId="5F80CE84" w14:textId="77777777" w:rsidR="00766F3F" w:rsidRPr="00A7607F" w:rsidRDefault="00766F3F" w:rsidP="00766F3F">
      <w:pPr>
        <w:pStyle w:val="ListParagraph"/>
        <w:spacing w:after="240"/>
        <w:ind w:left="1440"/>
        <w:jc w:val="both"/>
        <w:rPr>
          <w:rFonts w:asciiTheme="minorHAnsi" w:hAnsiTheme="minorHAnsi"/>
          <w:sz w:val="24"/>
          <w:szCs w:val="24"/>
        </w:rPr>
      </w:pPr>
    </w:p>
    <w:p w14:paraId="6B7F78D7" w14:textId="747ED798" w:rsidR="004D19E4" w:rsidRPr="00A7607F" w:rsidRDefault="004D19E4" w:rsidP="00F22EEE">
      <w:pPr>
        <w:pStyle w:val="ListParagraph"/>
        <w:numPr>
          <w:ilvl w:val="0"/>
          <w:numId w:val="11"/>
        </w:numPr>
        <w:tabs>
          <w:tab w:val="left" w:pos="450"/>
        </w:tabs>
        <w:spacing w:after="240"/>
        <w:ind w:left="450" w:hanging="450"/>
        <w:jc w:val="both"/>
        <w:rPr>
          <w:rFonts w:asciiTheme="minorHAnsi" w:hAnsiTheme="minorHAnsi"/>
          <w:sz w:val="24"/>
          <w:szCs w:val="24"/>
        </w:rPr>
      </w:pPr>
      <w:r w:rsidRPr="00A7607F">
        <w:rPr>
          <w:rFonts w:asciiTheme="minorHAnsi" w:hAnsiTheme="minorHAnsi"/>
          <w:sz w:val="24"/>
          <w:szCs w:val="24"/>
        </w:rPr>
        <w:t>DOC prosecution</w:t>
      </w:r>
      <w:r w:rsidR="0079765D">
        <w:rPr>
          <w:rFonts w:asciiTheme="minorHAnsi" w:hAnsiTheme="minorHAnsi"/>
          <w:sz w:val="24"/>
          <w:szCs w:val="24"/>
        </w:rPr>
        <w:t>s</w:t>
      </w:r>
      <w:r w:rsidRPr="00A7607F">
        <w:rPr>
          <w:rFonts w:asciiTheme="minorHAnsi" w:hAnsiTheme="minorHAnsi"/>
          <w:sz w:val="24"/>
          <w:szCs w:val="24"/>
        </w:rPr>
        <w:t xml:space="preserve"> rarely involve a human victim</w:t>
      </w:r>
      <w:r w:rsidR="000E1F24">
        <w:rPr>
          <w:rFonts w:asciiTheme="minorHAnsi" w:hAnsiTheme="minorHAnsi"/>
          <w:sz w:val="24"/>
          <w:szCs w:val="24"/>
        </w:rPr>
        <w:t xml:space="preserve">.  However, </w:t>
      </w:r>
      <w:r w:rsidRPr="00A7607F">
        <w:rPr>
          <w:rFonts w:asciiTheme="minorHAnsi" w:hAnsiTheme="minorHAnsi"/>
          <w:sz w:val="24"/>
          <w:szCs w:val="24"/>
        </w:rPr>
        <w:t>damage or harm to natural</w:t>
      </w:r>
      <w:r w:rsidR="0079765D">
        <w:rPr>
          <w:rFonts w:asciiTheme="minorHAnsi" w:hAnsiTheme="minorHAnsi"/>
          <w:sz w:val="24"/>
          <w:szCs w:val="24"/>
        </w:rPr>
        <w:t xml:space="preserve">, </w:t>
      </w:r>
      <w:r w:rsidRPr="00A7607F">
        <w:rPr>
          <w:rFonts w:asciiTheme="minorHAnsi" w:hAnsiTheme="minorHAnsi"/>
          <w:sz w:val="24"/>
          <w:szCs w:val="24"/>
        </w:rPr>
        <w:t>historic</w:t>
      </w:r>
      <w:r w:rsidR="0079765D">
        <w:rPr>
          <w:rFonts w:asciiTheme="minorHAnsi" w:hAnsiTheme="minorHAnsi"/>
          <w:sz w:val="24"/>
          <w:szCs w:val="24"/>
        </w:rPr>
        <w:t xml:space="preserve"> or cultural</w:t>
      </w:r>
      <w:r w:rsidRPr="00A7607F">
        <w:rPr>
          <w:rFonts w:asciiTheme="minorHAnsi" w:hAnsiTheme="minorHAnsi"/>
          <w:sz w:val="24"/>
          <w:szCs w:val="24"/>
        </w:rPr>
        <w:t xml:space="preserve"> resources will frequently offen</w:t>
      </w:r>
      <w:r w:rsidR="00382CC4">
        <w:rPr>
          <w:rFonts w:asciiTheme="minorHAnsi" w:hAnsiTheme="minorHAnsi"/>
          <w:sz w:val="24"/>
          <w:szCs w:val="24"/>
        </w:rPr>
        <w:t>d or upset communities</w:t>
      </w:r>
      <w:r w:rsidRPr="00A7607F">
        <w:rPr>
          <w:rFonts w:asciiTheme="minorHAnsi" w:hAnsiTheme="minorHAnsi"/>
          <w:sz w:val="24"/>
          <w:szCs w:val="24"/>
        </w:rPr>
        <w:t xml:space="preserve">, </w:t>
      </w:r>
      <w:r w:rsidR="007D24E0">
        <w:rPr>
          <w:rFonts w:asciiTheme="minorHAnsi" w:hAnsiTheme="minorHAnsi"/>
          <w:sz w:val="24"/>
          <w:szCs w:val="24"/>
        </w:rPr>
        <w:t>particularly</w:t>
      </w:r>
      <w:r w:rsidRPr="00A7607F">
        <w:rPr>
          <w:rFonts w:asciiTheme="minorHAnsi" w:hAnsiTheme="minorHAnsi"/>
          <w:sz w:val="24"/>
          <w:szCs w:val="24"/>
        </w:rPr>
        <w:t xml:space="preserve"> the </w:t>
      </w:r>
      <w:proofErr w:type="spellStart"/>
      <w:r w:rsidRPr="00A7607F">
        <w:rPr>
          <w:rFonts w:asciiTheme="minorHAnsi" w:hAnsiTheme="minorHAnsi"/>
          <w:sz w:val="24"/>
          <w:szCs w:val="24"/>
        </w:rPr>
        <w:t>kaitiakitanga</w:t>
      </w:r>
      <w:proofErr w:type="spellEnd"/>
      <w:r w:rsidRPr="00A7607F">
        <w:rPr>
          <w:rFonts w:asciiTheme="minorHAnsi" w:hAnsiTheme="minorHAnsi"/>
          <w:sz w:val="24"/>
          <w:szCs w:val="24"/>
        </w:rPr>
        <w:t xml:space="preserve"> interests of </w:t>
      </w:r>
      <w:proofErr w:type="spellStart"/>
      <w:r w:rsidRPr="00A7607F">
        <w:rPr>
          <w:rFonts w:asciiTheme="minorHAnsi" w:hAnsiTheme="minorHAnsi"/>
          <w:sz w:val="24"/>
          <w:szCs w:val="24"/>
        </w:rPr>
        <w:t>tangata</w:t>
      </w:r>
      <w:proofErr w:type="spellEnd"/>
      <w:r w:rsidRPr="00A7607F">
        <w:rPr>
          <w:rFonts w:asciiTheme="minorHAnsi" w:hAnsiTheme="minorHAnsi"/>
          <w:sz w:val="24"/>
          <w:szCs w:val="24"/>
        </w:rPr>
        <w:t xml:space="preserve"> whenua.</w:t>
      </w:r>
    </w:p>
    <w:p w14:paraId="144BB69C" w14:textId="77777777" w:rsidR="004D19E4" w:rsidRPr="0067240A" w:rsidRDefault="004D19E4" w:rsidP="003A0C30">
      <w:pPr>
        <w:pStyle w:val="Subheading"/>
        <w:jc w:val="both"/>
        <w:rPr>
          <w:b/>
          <w:bCs/>
          <w:color w:val="0C3512" w:themeColor="accent3" w:themeShade="80"/>
        </w:rPr>
      </w:pPr>
      <w:r w:rsidRPr="0067240A">
        <w:rPr>
          <w:b/>
          <w:bCs/>
          <w:color w:val="0C3512" w:themeColor="accent3" w:themeShade="80"/>
        </w:rPr>
        <w:t>DOC specific public interest factors</w:t>
      </w:r>
    </w:p>
    <w:p w14:paraId="37A944BB" w14:textId="77777777" w:rsidR="003A0C30" w:rsidRPr="006E4B7A" w:rsidRDefault="003A0C30" w:rsidP="003A0C30">
      <w:pPr>
        <w:rPr>
          <w:sz w:val="28"/>
          <w:szCs w:val="28"/>
        </w:rPr>
      </w:pPr>
    </w:p>
    <w:p w14:paraId="73BE8D67" w14:textId="77536134" w:rsidR="004D19E4" w:rsidRDefault="004D19E4" w:rsidP="00F22EEE">
      <w:pPr>
        <w:pStyle w:val="ListParagraph"/>
        <w:numPr>
          <w:ilvl w:val="0"/>
          <w:numId w:val="11"/>
        </w:numPr>
        <w:ind w:left="450" w:hanging="450"/>
        <w:jc w:val="both"/>
        <w:rPr>
          <w:rFonts w:asciiTheme="minorHAnsi" w:hAnsiTheme="minorHAnsi"/>
          <w:sz w:val="24"/>
          <w:szCs w:val="24"/>
        </w:rPr>
      </w:pPr>
      <w:r w:rsidRPr="000A0704">
        <w:rPr>
          <w:rFonts w:asciiTheme="minorHAnsi" w:hAnsiTheme="minorHAnsi"/>
          <w:sz w:val="24"/>
          <w:szCs w:val="24"/>
        </w:rPr>
        <w:t xml:space="preserve">In addition to the factors </w:t>
      </w:r>
      <w:r w:rsidR="002E0987">
        <w:rPr>
          <w:rFonts w:asciiTheme="minorHAnsi" w:hAnsiTheme="minorHAnsi"/>
          <w:sz w:val="24"/>
          <w:szCs w:val="24"/>
        </w:rPr>
        <w:t>referred to</w:t>
      </w:r>
      <w:r w:rsidRPr="000A0704">
        <w:rPr>
          <w:rFonts w:asciiTheme="minorHAnsi" w:hAnsiTheme="minorHAnsi"/>
          <w:sz w:val="24"/>
          <w:szCs w:val="24"/>
        </w:rPr>
        <w:t xml:space="preserve"> in the Solicitor-General’s Guidelines, DOC </w:t>
      </w:r>
      <w:r w:rsidR="009079F2">
        <w:rPr>
          <w:rFonts w:asciiTheme="minorHAnsi" w:hAnsiTheme="minorHAnsi"/>
          <w:sz w:val="24"/>
          <w:szCs w:val="24"/>
        </w:rPr>
        <w:t>may</w:t>
      </w:r>
      <w:r w:rsidR="009079F2" w:rsidRPr="000A0704">
        <w:rPr>
          <w:rFonts w:asciiTheme="minorHAnsi" w:hAnsiTheme="minorHAnsi"/>
          <w:sz w:val="24"/>
          <w:szCs w:val="24"/>
        </w:rPr>
        <w:t xml:space="preserve"> </w:t>
      </w:r>
      <w:r w:rsidRPr="000A0704">
        <w:rPr>
          <w:rFonts w:asciiTheme="minorHAnsi" w:hAnsiTheme="minorHAnsi"/>
          <w:sz w:val="24"/>
          <w:szCs w:val="24"/>
        </w:rPr>
        <w:t>also consider:</w:t>
      </w:r>
    </w:p>
    <w:p w14:paraId="70438F97" w14:textId="77777777" w:rsidR="00D35CD6" w:rsidRPr="000A0704" w:rsidRDefault="00D35CD6" w:rsidP="00D35CD6">
      <w:pPr>
        <w:pStyle w:val="ListParagraph"/>
        <w:ind w:left="990"/>
        <w:jc w:val="both"/>
        <w:rPr>
          <w:rFonts w:asciiTheme="minorHAnsi" w:hAnsiTheme="minorHAnsi"/>
          <w:sz w:val="24"/>
          <w:szCs w:val="24"/>
        </w:rPr>
      </w:pPr>
    </w:p>
    <w:p w14:paraId="6AE898B3" w14:textId="7919999E" w:rsidR="004D19E4" w:rsidRDefault="004D19E4" w:rsidP="00FF1ED1">
      <w:pPr>
        <w:pStyle w:val="ListParagraph"/>
        <w:numPr>
          <w:ilvl w:val="0"/>
          <w:numId w:val="15"/>
        </w:numPr>
        <w:tabs>
          <w:tab w:val="left" w:pos="1620"/>
        </w:tabs>
        <w:ind w:left="851" w:hanging="425"/>
        <w:jc w:val="both"/>
        <w:rPr>
          <w:rFonts w:asciiTheme="minorHAnsi" w:hAnsiTheme="minorHAnsi"/>
          <w:sz w:val="24"/>
          <w:szCs w:val="24"/>
        </w:rPr>
      </w:pPr>
      <w:r w:rsidRPr="000A0704">
        <w:rPr>
          <w:rFonts w:asciiTheme="minorHAnsi" w:hAnsiTheme="minorHAnsi"/>
          <w:sz w:val="24"/>
          <w:szCs w:val="24"/>
        </w:rPr>
        <w:t xml:space="preserve">The purposes of the legislation/regulations DOC </w:t>
      </w:r>
      <w:proofErr w:type="gramStart"/>
      <w:r w:rsidRPr="000A0704">
        <w:rPr>
          <w:rFonts w:asciiTheme="minorHAnsi" w:hAnsiTheme="minorHAnsi"/>
          <w:sz w:val="24"/>
          <w:szCs w:val="24"/>
        </w:rPr>
        <w:t>seek</w:t>
      </w:r>
      <w:r w:rsidR="007D24E0">
        <w:rPr>
          <w:rFonts w:asciiTheme="minorHAnsi" w:hAnsiTheme="minorHAnsi"/>
          <w:sz w:val="24"/>
          <w:szCs w:val="24"/>
        </w:rPr>
        <w:t>s</w:t>
      </w:r>
      <w:proofErr w:type="gramEnd"/>
      <w:r w:rsidRPr="000A0704">
        <w:rPr>
          <w:rFonts w:asciiTheme="minorHAnsi" w:hAnsiTheme="minorHAnsi"/>
          <w:sz w:val="24"/>
          <w:szCs w:val="24"/>
        </w:rPr>
        <w:t xml:space="preserve"> to </w:t>
      </w:r>
      <w:proofErr w:type="gramStart"/>
      <w:r w:rsidRPr="000A0704">
        <w:rPr>
          <w:rFonts w:asciiTheme="minorHAnsi" w:hAnsiTheme="minorHAnsi"/>
          <w:sz w:val="24"/>
          <w:szCs w:val="24"/>
        </w:rPr>
        <w:t>enforce;</w:t>
      </w:r>
      <w:proofErr w:type="gramEnd"/>
    </w:p>
    <w:p w14:paraId="78370D2D" w14:textId="77777777" w:rsidR="00382CC4" w:rsidRPr="000A0704" w:rsidRDefault="00382CC4" w:rsidP="00FF1ED1">
      <w:pPr>
        <w:pStyle w:val="ListParagraph"/>
        <w:ind w:left="851" w:hanging="425"/>
        <w:jc w:val="both"/>
        <w:rPr>
          <w:rFonts w:asciiTheme="minorHAnsi" w:hAnsiTheme="minorHAnsi"/>
          <w:sz w:val="24"/>
          <w:szCs w:val="24"/>
        </w:rPr>
      </w:pPr>
    </w:p>
    <w:p w14:paraId="730164D1" w14:textId="77777777" w:rsidR="00382CC4" w:rsidRPr="00382CC4" w:rsidRDefault="004D19E4" w:rsidP="00FF1ED1">
      <w:pPr>
        <w:pStyle w:val="ListParagraph"/>
        <w:numPr>
          <w:ilvl w:val="0"/>
          <w:numId w:val="15"/>
        </w:numPr>
        <w:ind w:left="851" w:hanging="425"/>
        <w:jc w:val="both"/>
        <w:rPr>
          <w:rFonts w:asciiTheme="minorHAnsi" w:hAnsiTheme="minorHAnsi"/>
          <w:sz w:val="24"/>
          <w:szCs w:val="24"/>
        </w:rPr>
      </w:pPr>
      <w:r w:rsidRPr="000A0704">
        <w:rPr>
          <w:rFonts w:asciiTheme="minorHAnsi" w:hAnsiTheme="minorHAnsi"/>
          <w:sz w:val="24"/>
          <w:szCs w:val="24"/>
        </w:rPr>
        <w:t xml:space="preserve">The principles of the Treaty of Waitangi, </w:t>
      </w:r>
      <w:r w:rsidR="00BD13FB">
        <w:rPr>
          <w:rFonts w:asciiTheme="minorHAnsi" w:hAnsiTheme="minorHAnsi"/>
          <w:sz w:val="24"/>
          <w:szCs w:val="24"/>
        </w:rPr>
        <w:t>as</w:t>
      </w:r>
      <w:r w:rsidRPr="000A0704">
        <w:rPr>
          <w:rFonts w:asciiTheme="minorHAnsi" w:hAnsiTheme="minorHAnsi"/>
          <w:sz w:val="24"/>
          <w:szCs w:val="24"/>
        </w:rPr>
        <w:t xml:space="preserve"> referred to in s</w:t>
      </w:r>
      <w:r w:rsidR="00762045">
        <w:rPr>
          <w:rFonts w:asciiTheme="minorHAnsi" w:hAnsiTheme="minorHAnsi"/>
          <w:sz w:val="24"/>
          <w:szCs w:val="24"/>
        </w:rPr>
        <w:t>ection</w:t>
      </w:r>
      <w:r w:rsidRPr="000A0704">
        <w:rPr>
          <w:rFonts w:asciiTheme="minorHAnsi" w:hAnsiTheme="minorHAnsi"/>
          <w:sz w:val="24"/>
          <w:szCs w:val="24"/>
        </w:rPr>
        <w:t xml:space="preserve"> 4 </w:t>
      </w:r>
      <w:r w:rsidR="00762045">
        <w:rPr>
          <w:rFonts w:asciiTheme="minorHAnsi" w:hAnsiTheme="minorHAnsi"/>
          <w:sz w:val="24"/>
          <w:szCs w:val="24"/>
        </w:rPr>
        <w:t xml:space="preserve">of the </w:t>
      </w:r>
      <w:r w:rsidRPr="000A0704">
        <w:rPr>
          <w:rFonts w:asciiTheme="minorHAnsi" w:hAnsiTheme="minorHAnsi"/>
          <w:sz w:val="24"/>
          <w:szCs w:val="24"/>
        </w:rPr>
        <w:t xml:space="preserve">Conservation Act </w:t>
      </w:r>
      <w:proofErr w:type="gramStart"/>
      <w:r w:rsidRPr="000A0704">
        <w:rPr>
          <w:rFonts w:asciiTheme="minorHAnsi" w:hAnsiTheme="minorHAnsi"/>
          <w:sz w:val="24"/>
          <w:szCs w:val="24"/>
        </w:rPr>
        <w:t>1987;</w:t>
      </w:r>
      <w:proofErr w:type="gramEnd"/>
    </w:p>
    <w:p w14:paraId="17858E4E" w14:textId="77777777" w:rsidR="00382CC4" w:rsidRPr="000A0704" w:rsidRDefault="00382CC4" w:rsidP="00FF1ED1">
      <w:pPr>
        <w:pStyle w:val="ListParagraph"/>
        <w:ind w:left="851" w:hanging="425"/>
        <w:jc w:val="both"/>
        <w:rPr>
          <w:rFonts w:asciiTheme="minorHAnsi" w:hAnsiTheme="minorHAnsi"/>
          <w:sz w:val="24"/>
          <w:szCs w:val="24"/>
        </w:rPr>
      </w:pPr>
    </w:p>
    <w:p w14:paraId="79B0FADC" w14:textId="72C717A5" w:rsidR="00382CC4" w:rsidRDefault="004D19E4" w:rsidP="00FF1ED1">
      <w:pPr>
        <w:pStyle w:val="ListParagraph"/>
        <w:numPr>
          <w:ilvl w:val="0"/>
          <w:numId w:val="15"/>
        </w:numPr>
        <w:ind w:left="851" w:hanging="425"/>
        <w:jc w:val="both"/>
        <w:rPr>
          <w:rFonts w:asciiTheme="minorHAnsi" w:hAnsiTheme="minorHAnsi"/>
          <w:sz w:val="24"/>
          <w:szCs w:val="24"/>
        </w:rPr>
      </w:pPr>
      <w:r w:rsidRPr="000A0704">
        <w:rPr>
          <w:rFonts w:asciiTheme="minorHAnsi" w:hAnsiTheme="minorHAnsi"/>
          <w:sz w:val="24"/>
          <w:szCs w:val="24"/>
        </w:rPr>
        <w:t xml:space="preserve">The inherent difficulty in detecting breaches of conservation </w:t>
      </w:r>
      <w:r w:rsidR="007D24E0">
        <w:rPr>
          <w:rFonts w:asciiTheme="minorHAnsi" w:hAnsiTheme="minorHAnsi"/>
          <w:sz w:val="24"/>
          <w:szCs w:val="24"/>
        </w:rPr>
        <w:t>laws</w:t>
      </w:r>
      <w:r w:rsidRPr="000A0704">
        <w:rPr>
          <w:rFonts w:asciiTheme="minorHAnsi" w:hAnsiTheme="minorHAnsi"/>
          <w:sz w:val="24"/>
          <w:szCs w:val="24"/>
        </w:rPr>
        <w:t xml:space="preserve">, and the importance of deterring </w:t>
      </w:r>
      <w:r w:rsidR="00BD13FB">
        <w:rPr>
          <w:rFonts w:asciiTheme="minorHAnsi" w:hAnsiTheme="minorHAnsi"/>
          <w:sz w:val="24"/>
          <w:szCs w:val="24"/>
        </w:rPr>
        <w:t>future</w:t>
      </w:r>
      <w:r w:rsidRPr="000A0704">
        <w:rPr>
          <w:rFonts w:asciiTheme="minorHAnsi" w:hAnsiTheme="minorHAnsi"/>
          <w:sz w:val="24"/>
          <w:szCs w:val="24"/>
        </w:rPr>
        <w:t xml:space="preserve"> </w:t>
      </w:r>
      <w:r w:rsidR="003806E1" w:rsidRPr="000A0704">
        <w:rPr>
          <w:rFonts w:asciiTheme="minorHAnsi" w:hAnsiTheme="minorHAnsi"/>
          <w:sz w:val="24"/>
          <w:szCs w:val="24"/>
        </w:rPr>
        <w:t>offending</w:t>
      </w:r>
      <w:r w:rsidR="003806E1">
        <w:rPr>
          <w:rFonts w:asciiTheme="minorHAnsi" w:hAnsiTheme="minorHAnsi"/>
          <w:sz w:val="24"/>
          <w:szCs w:val="24"/>
        </w:rPr>
        <w:t xml:space="preserve"> by</w:t>
      </w:r>
      <w:r w:rsidRPr="000A0704">
        <w:rPr>
          <w:rFonts w:asciiTheme="minorHAnsi" w:hAnsiTheme="minorHAnsi"/>
          <w:sz w:val="24"/>
          <w:szCs w:val="24"/>
        </w:rPr>
        <w:t xml:space="preserve"> bringing a </w:t>
      </w:r>
      <w:proofErr w:type="gramStart"/>
      <w:r w:rsidRPr="000A0704">
        <w:rPr>
          <w:rFonts w:asciiTheme="minorHAnsi" w:hAnsiTheme="minorHAnsi"/>
          <w:sz w:val="24"/>
          <w:szCs w:val="24"/>
        </w:rPr>
        <w:t>prosecution;</w:t>
      </w:r>
      <w:proofErr w:type="gramEnd"/>
    </w:p>
    <w:p w14:paraId="1594B06D" w14:textId="77777777" w:rsidR="00C34BF7" w:rsidRPr="00C34BF7" w:rsidRDefault="00C34BF7" w:rsidP="00FF1ED1">
      <w:pPr>
        <w:pStyle w:val="ListParagraph"/>
        <w:ind w:left="851" w:hanging="425"/>
        <w:rPr>
          <w:rFonts w:asciiTheme="minorHAnsi" w:hAnsiTheme="minorHAnsi"/>
          <w:sz w:val="24"/>
          <w:szCs w:val="24"/>
        </w:rPr>
      </w:pPr>
    </w:p>
    <w:p w14:paraId="04410BA9" w14:textId="538121DD" w:rsidR="00C34BF7" w:rsidRDefault="00C34BF7" w:rsidP="00FF1ED1">
      <w:pPr>
        <w:pStyle w:val="ListParagraph"/>
        <w:numPr>
          <w:ilvl w:val="0"/>
          <w:numId w:val="15"/>
        </w:numPr>
        <w:ind w:left="851" w:hanging="425"/>
        <w:jc w:val="both"/>
        <w:rPr>
          <w:rFonts w:asciiTheme="minorHAnsi" w:hAnsiTheme="minorHAnsi"/>
          <w:sz w:val="24"/>
          <w:szCs w:val="24"/>
        </w:rPr>
      </w:pPr>
      <w:r>
        <w:rPr>
          <w:rFonts w:asciiTheme="minorHAnsi" w:hAnsiTheme="minorHAnsi"/>
          <w:sz w:val="24"/>
          <w:szCs w:val="24"/>
        </w:rPr>
        <w:t xml:space="preserve">The prevalence of </w:t>
      </w:r>
      <w:r w:rsidR="007D24E0">
        <w:rPr>
          <w:rFonts w:asciiTheme="minorHAnsi" w:hAnsiTheme="minorHAnsi"/>
          <w:sz w:val="24"/>
          <w:szCs w:val="24"/>
        </w:rPr>
        <w:t>the</w:t>
      </w:r>
      <w:r>
        <w:rPr>
          <w:rFonts w:asciiTheme="minorHAnsi" w:hAnsiTheme="minorHAnsi"/>
          <w:sz w:val="24"/>
          <w:szCs w:val="24"/>
        </w:rPr>
        <w:t xml:space="preserve"> allege</w:t>
      </w:r>
      <w:r w:rsidR="00762045">
        <w:rPr>
          <w:rFonts w:asciiTheme="minorHAnsi" w:hAnsiTheme="minorHAnsi"/>
          <w:sz w:val="24"/>
          <w:szCs w:val="24"/>
        </w:rPr>
        <w:t>d</w:t>
      </w:r>
      <w:r>
        <w:rPr>
          <w:rFonts w:asciiTheme="minorHAnsi" w:hAnsiTheme="minorHAnsi"/>
          <w:sz w:val="24"/>
          <w:szCs w:val="24"/>
        </w:rPr>
        <w:t xml:space="preserve"> </w:t>
      </w:r>
      <w:proofErr w:type="gramStart"/>
      <w:r>
        <w:rPr>
          <w:rFonts w:asciiTheme="minorHAnsi" w:hAnsiTheme="minorHAnsi"/>
          <w:sz w:val="24"/>
          <w:szCs w:val="24"/>
        </w:rPr>
        <w:t>offending;</w:t>
      </w:r>
      <w:proofErr w:type="gramEnd"/>
    </w:p>
    <w:p w14:paraId="4E68FF80" w14:textId="77777777" w:rsidR="001B225C" w:rsidRPr="00D827B1" w:rsidRDefault="001B225C" w:rsidP="00FF1ED1">
      <w:pPr>
        <w:pStyle w:val="ListParagraph"/>
        <w:ind w:left="851" w:hanging="425"/>
        <w:rPr>
          <w:rFonts w:asciiTheme="minorHAnsi" w:hAnsiTheme="minorHAnsi"/>
          <w:sz w:val="24"/>
          <w:szCs w:val="24"/>
        </w:rPr>
      </w:pPr>
    </w:p>
    <w:p w14:paraId="2D1EB8AE" w14:textId="69C47344" w:rsidR="001B225C" w:rsidRDefault="001B225C" w:rsidP="00FF1ED1">
      <w:pPr>
        <w:pStyle w:val="ListParagraph"/>
        <w:numPr>
          <w:ilvl w:val="0"/>
          <w:numId w:val="15"/>
        </w:numPr>
        <w:ind w:left="851" w:hanging="425"/>
        <w:jc w:val="both"/>
        <w:rPr>
          <w:rFonts w:asciiTheme="minorHAnsi" w:hAnsiTheme="minorHAnsi"/>
          <w:sz w:val="24"/>
          <w:szCs w:val="24"/>
        </w:rPr>
      </w:pPr>
      <w:r>
        <w:rPr>
          <w:rFonts w:asciiTheme="minorHAnsi" w:hAnsiTheme="minorHAnsi"/>
          <w:sz w:val="24"/>
          <w:szCs w:val="24"/>
        </w:rPr>
        <w:t>The desirability of consisten</w:t>
      </w:r>
      <w:r w:rsidR="007D24E0">
        <w:rPr>
          <w:rFonts w:asciiTheme="minorHAnsi" w:hAnsiTheme="minorHAnsi"/>
          <w:sz w:val="24"/>
          <w:szCs w:val="24"/>
        </w:rPr>
        <w:t>t</w:t>
      </w:r>
      <w:r>
        <w:rPr>
          <w:rFonts w:asciiTheme="minorHAnsi" w:hAnsiTheme="minorHAnsi"/>
          <w:sz w:val="24"/>
          <w:szCs w:val="24"/>
        </w:rPr>
        <w:t xml:space="preserve"> enforcement outcome</w:t>
      </w:r>
      <w:r w:rsidR="00D018ED">
        <w:rPr>
          <w:rFonts w:asciiTheme="minorHAnsi" w:hAnsiTheme="minorHAnsi"/>
          <w:sz w:val="24"/>
          <w:szCs w:val="24"/>
        </w:rPr>
        <w:t>s</w:t>
      </w:r>
      <w:r>
        <w:rPr>
          <w:rFonts w:asciiTheme="minorHAnsi" w:hAnsiTheme="minorHAnsi"/>
          <w:sz w:val="24"/>
          <w:szCs w:val="24"/>
        </w:rPr>
        <w:t xml:space="preserve"> with similar </w:t>
      </w:r>
      <w:r w:rsidR="007D24E0">
        <w:rPr>
          <w:rFonts w:asciiTheme="minorHAnsi" w:hAnsiTheme="minorHAnsi"/>
          <w:sz w:val="24"/>
          <w:szCs w:val="24"/>
        </w:rPr>
        <w:t xml:space="preserve">previous </w:t>
      </w:r>
      <w:r>
        <w:rPr>
          <w:rFonts w:asciiTheme="minorHAnsi" w:hAnsiTheme="minorHAnsi"/>
          <w:sz w:val="24"/>
          <w:szCs w:val="24"/>
        </w:rPr>
        <w:t xml:space="preserve">cases or </w:t>
      </w:r>
      <w:proofErr w:type="gramStart"/>
      <w:r>
        <w:rPr>
          <w:rFonts w:asciiTheme="minorHAnsi" w:hAnsiTheme="minorHAnsi"/>
          <w:sz w:val="24"/>
          <w:szCs w:val="24"/>
        </w:rPr>
        <w:t>investigations;</w:t>
      </w:r>
      <w:proofErr w:type="gramEnd"/>
    </w:p>
    <w:p w14:paraId="0E9FA343" w14:textId="77777777" w:rsidR="00C34BF7" w:rsidRPr="00C34BF7" w:rsidRDefault="00C34BF7" w:rsidP="00FF1ED1">
      <w:pPr>
        <w:pStyle w:val="ListParagraph"/>
        <w:ind w:left="851" w:hanging="425"/>
        <w:rPr>
          <w:rFonts w:asciiTheme="minorHAnsi" w:hAnsiTheme="minorHAnsi"/>
          <w:sz w:val="24"/>
          <w:szCs w:val="24"/>
        </w:rPr>
      </w:pPr>
    </w:p>
    <w:p w14:paraId="1D46EFB9" w14:textId="77777777" w:rsidR="00C34BF7" w:rsidRPr="00382CC4" w:rsidRDefault="00C34BF7" w:rsidP="00FF1ED1">
      <w:pPr>
        <w:pStyle w:val="ListParagraph"/>
        <w:numPr>
          <w:ilvl w:val="0"/>
          <w:numId w:val="15"/>
        </w:numPr>
        <w:ind w:left="851" w:hanging="425"/>
        <w:jc w:val="both"/>
        <w:rPr>
          <w:rFonts w:asciiTheme="minorHAnsi" w:hAnsiTheme="minorHAnsi"/>
          <w:sz w:val="24"/>
          <w:szCs w:val="24"/>
        </w:rPr>
      </w:pPr>
      <w:r>
        <w:rPr>
          <w:rFonts w:asciiTheme="minorHAnsi" w:hAnsiTheme="minorHAnsi"/>
          <w:sz w:val="24"/>
          <w:szCs w:val="24"/>
        </w:rPr>
        <w:t xml:space="preserve">The rarity, </w:t>
      </w:r>
      <w:r w:rsidR="004B2F97">
        <w:rPr>
          <w:rFonts w:asciiTheme="minorHAnsi" w:hAnsiTheme="minorHAnsi"/>
          <w:sz w:val="24"/>
          <w:szCs w:val="24"/>
        </w:rPr>
        <w:t xml:space="preserve">importance, or protected status of </w:t>
      </w:r>
      <w:r w:rsidR="00BD13FB">
        <w:rPr>
          <w:rFonts w:asciiTheme="minorHAnsi" w:hAnsiTheme="minorHAnsi"/>
          <w:sz w:val="24"/>
          <w:szCs w:val="24"/>
        </w:rPr>
        <w:t xml:space="preserve">species, and other </w:t>
      </w:r>
      <w:r w:rsidR="00EF1537">
        <w:rPr>
          <w:rFonts w:asciiTheme="minorHAnsi" w:hAnsiTheme="minorHAnsi"/>
          <w:sz w:val="24"/>
          <w:szCs w:val="24"/>
        </w:rPr>
        <w:t xml:space="preserve">conservation </w:t>
      </w:r>
      <w:r w:rsidR="00BD13FB">
        <w:rPr>
          <w:rFonts w:asciiTheme="minorHAnsi" w:hAnsiTheme="minorHAnsi"/>
          <w:sz w:val="24"/>
          <w:szCs w:val="24"/>
        </w:rPr>
        <w:t>values, potentially</w:t>
      </w:r>
      <w:r w:rsidR="004B2F97">
        <w:rPr>
          <w:rFonts w:asciiTheme="minorHAnsi" w:hAnsiTheme="minorHAnsi"/>
          <w:sz w:val="24"/>
          <w:szCs w:val="24"/>
        </w:rPr>
        <w:t xml:space="preserve"> impacted by alleged </w:t>
      </w:r>
      <w:proofErr w:type="gramStart"/>
      <w:r w:rsidR="004B2F97">
        <w:rPr>
          <w:rFonts w:asciiTheme="minorHAnsi" w:hAnsiTheme="minorHAnsi"/>
          <w:sz w:val="24"/>
          <w:szCs w:val="24"/>
        </w:rPr>
        <w:t>offending;</w:t>
      </w:r>
      <w:proofErr w:type="gramEnd"/>
    </w:p>
    <w:p w14:paraId="45675064" w14:textId="77777777" w:rsidR="00382CC4" w:rsidRPr="000A0704" w:rsidRDefault="00382CC4" w:rsidP="00FF1ED1">
      <w:pPr>
        <w:pStyle w:val="ListParagraph"/>
        <w:ind w:left="851" w:hanging="425"/>
        <w:jc w:val="both"/>
        <w:rPr>
          <w:rFonts w:asciiTheme="minorHAnsi" w:hAnsiTheme="minorHAnsi"/>
          <w:sz w:val="24"/>
          <w:szCs w:val="24"/>
        </w:rPr>
      </w:pPr>
    </w:p>
    <w:p w14:paraId="2783F169" w14:textId="77777777" w:rsidR="00382CC4" w:rsidRPr="00382CC4" w:rsidRDefault="004D19E4" w:rsidP="00FF1ED1">
      <w:pPr>
        <w:pStyle w:val="ListParagraph"/>
        <w:numPr>
          <w:ilvl w:val="0"/>
          <w:numId w:val="15"/>
        </w:numPr>
        <w:ind w:left="851" w:hanging="425"/>
        <w:jc w:val="both"/>
        <w:rPr>
          <w:rFonts w:asciiTheme="minorHAnsi" w:hAnsiTheme="minorHAnsi"/>
          <w:sz w:val="24"/>
          <w:szCs w:val="24"/>
        </w:rPr>
      </w:pPr>
      <w:r w:rsidRPr="000A0704">
        <w:rPr>
          <w:rFonts w:asciiTheme="minorHAnsi" w:hAnsiTheme="minorHAnsi"/>
          <w:sz w:val="24"/>
          <w:szCs w:val="24"/>
        </w:rPr>
        <w:t xml:space="preserve">The resources available </w:t>
      </w:r>
      <w:r w:rsidR="00EF1537">
        <w:rPr>
          <w:rFonts w:asciiTheme="minorHAnsi" w:hAnsiTheme="minorHAnsi"/>
          <w:sz w:val="24"/>
          <w:szCs w:val="24"/>
        </w:rPr>
        <w:t xml:space="preserve">to DOC </w:t>
      </w:r>
      <w:r w:rsidRPr="000A0704">
        <w:rPr>
          <w:rFonts w:asciiTheme="minorHAnsi" w:hAnsiTheme="minorHAnsi"/>
          <w:sz w:val="24"/>
          <w:szCs w:val="24"/>
        </w:rPr>
        <w:t xml:space="preserve">relative to the </w:t>
      </w:r>
      <w:r w:rsidR="00EF1537">
        <w:rPr>
          <w:rFonts w:asciiTheme="minorHAnsi" w:hAnsiTheme="minorHAnsi"/>
          <w:sz w:val="24"/>
          <w:szCs w:val="24"/>
        </w:rPr>
        <w:t xml:space="preserve">seriousness of the alleged </w:t>
      </w:r>
      <w:proofErr w:type="gramStart"/>
      <w:r w:rsidR="00EF1537">
        <w:rPr>
          <w:rFonts w:asciiTheme="minorHAnsi" w:hAnsiTheme="minorHAnsi"/>
          <w:sz w:val="24"/>
          <w:szCs w:val="24"/>
        </w:rPr>
        <w:t>offending</w:t>
      </w:r>
      <w:r w:rsidRPr="000A0704">
        <w:rPr>
          <w:rFonts w:asciiTheme="minorHAnsi" w:hAnsiTheme="minorHAnsi"/>
          <w:sz w:val="24"/>
          <w:szCs w:val="24"/>
        </w:rPr>
        <w:t>;</w:t>
      </w:r>
      <w:proofErr w:type="gramEnd"/>
      <w:r w:rsidR="00762045">
        <w:rPr>
          <w:rFonts w:asciiTheme="minorHAnsi" w:hAnsiTheme="minorHAnsi"/>
          <w:sz w:val="24"/>
          <w:szCs w:val="24"/>
        </w:rPr>
        <w:t xml:space="preserve"> </w:t>
      </w:r>
    </w:p>
    <w:p w14:paraId="0BD0FDE6" w14:textId="77777777" w:rsidR="00382CC4" w:rsidRPr="000A0704" w:rsidRDefault="00382CC4" w:rsidP="00FF1ED1">
      <w:pPr>
        <w:pStyle w:val="ListParagraph"/>
        <w:ind w:left="851" w:hanging="425"/>
        <w:jc w:val="both"/>
        <w:rPr>
          <w:rFonts w:asciiTheme="minorHAnsi" w:hAnsiTheme="minorHAnsi"/>
          <w:sz w:val="24"/>
          <w:szCs w:val="24"/>
        </w:rPr>
      </w:pPr>
    </w:p>
    <w:p w14:paraId="6BA90F3C" w14:textId="71DBA64D" w:rsidR="004D19E4" w:rsidRPr="000A0704" w:rsidRDefault="004D19E4" w:rsidP="00FF1ED1">
      <w:pPr>
        <w:pStyle w:val="ListParagraph"/>
        <w:numPr>
          <w:ilvl w:val="0"/>
          <w:numId w:val="15"/>
        </w:numPr>
        <w:ind w:left="851" w:hanging="425"/>
        <w:jc w:val="both"/>
        <w:rPr>
          <w:rFonts w:asciiTheme="minorHAnsi" w:hAnsiTheme="minorHAnsi"/>
          <w:sz w:val="24"/>
          <w:szCs w:val="24"/>
        </w:rPr>
      </w:pPr>
      <w:r w:rsidRPr="000A0704">
        <w:rPr>
          <w:rFonts w:asciiTheme="minorHAnsi" w:hAnsiTheme="minorHAnsi"/>
          <w:sz w:val="24"/>
          <w:szCs w:val="24"/>
        </w:rPr>
        <w:t xml:space="preserve">Whether another agency has or will bring a prosecution </w:t>
      </w:r>
      <w:r w:rsidR="007D24E0">
        <w:rPr>
          <w:rFonts w:asciiTheme="minorHAnsi" w:hAnsiTheme="minorHAnsi"/>
          <w:sz w:val="24"/>
          <w:szCs w:val="24"/>
        </w:rPr>
        <w:t>for</w:t>
      </w:r>
      <w:r w:rsidRPr="000A0704">
        <w:rPr>
          <w:rFonts w:asciiTheme="minorHAnsi" w:hAnsiTheme="minorHAnsi"/>
          <w:sz w:val="24"/>
          <w:szCs w:val="24"/>
        </w:rPr>
        <w:t xml:space="preserve"> the same </w:t>
      </w:r>
      <w:r w:rsidR="000A0704" w:rsidRPr="000A0704">
        <w:rPr>
          <w:rFonts w:asciiTheme="minorHAnsi" w:hAnsiTheme="minorHAnsi"/>
          <w:sz w:val="24"/>
          <w:szCs w:val="24"/>
        </w:rPr>
        <w:t>matter</w:t>
      </w:r>
      <w:r w:rsidR="007D24E0">
        <w:rPr>
          <w:rFonts w:asciiTheme="minorHAnsi" w:hAnsiTheme="minorHAnsi"/>
          <w:sz w:val="24"/>
          <w:szCs w:val="24"/>
        </w:rPr>
        <w:t xml:space="preserve"> or alleged activity</w:t>
      </w:r>
      <w:r w:rsidRPr="000A0704">
        <w:rPr>
          <w:rFonts w:asciiTheme="minorHAnsi" w:hAnsiTheme="minorHAnsi"/>
          <w:sz w:val="24"/>
          <w:szCs w:val="24"/>
        </w:rPr>
        <w:t>.</w:t>
      </w:r>
    </w:p>
    <w:p w14:paraId="4FBA50DB" w14:textId="77777777" w:rsidR="004D19E4" w:rsidRPr="004D19E4" w:rsidRDefault="00EF1537" w:rsidP="00537A2B">
      <w:pPr>
        <w:pStyle w:val="Heading1"/>
        <w:jc w:val="both"/>
      </w:pPr>
      <w:bookmarkStart w:id="21" w:name="_Toc216948485"/>
      <w:r>
        <w:t>Prosecution d</w:t>
      </w:r>
      <w:r w:rsidR="004D19E4" w:rsidRPr="004D19E4">
        <w:t>ecision-making proce</w:t>
      </w:r>
      <w:r w:rsidR="00754DDA">
        <w:t>ss</w:t>
      </w:r>
      <w:bookmarkEnd w:id="21"/>
    </w:p>
    <w:p w14:paraId="39BCB64E" w14:textId="77777777" w:rsidR="00580619" w:rsidRDefault="00580619" w:rsidP="00580619">
      <w:pPr>
        <w:rPr>
          <w:sz w:val="28"/>
          <w:szCs w:val="28"/>
        </w:rPr>
      </w:pPr>
    </w:p>
    <w:p w14:paraId="17AA9286" w14:textId="77777777" w:rsidR="00BD13FB" w:rsidRPr="00BD13FB" w:rsidRDefault="007D4556" w:rsidP="00F22EEE">
      <w:pPr>
        <w:pStyle w:val="ListParagraph"/>
        <w:numPr>
          <w:ilvl w:val="0"/>
          <w:numId w:val="11"/>
        </w:numPr>
        <w:tabs>
          <w:tab w:val="left" w:pos="810"/>
        </w:tabs>
        <w:ind w:left="450" w:hanging="450"/>
        <w:jc w:val="both"/>
        <w:rPr>
          <w:sz w:val="28"/>
          <w:szCs w:val="28"/>
        </w:rPr>
      </w:pPr>
      <w:r>
        <w:rPr>
          <w:rFonts w:asciiTheme="minorHAnsi" w:hAnsiTheme="minorHAnsi"/>
          <w:sz w:val="24"/>
          <w:szCs w:val="24"/>
        </w:rPr>
        <w:t xml:space="preserve">DOC uses different processes for determining the evidential sufficiency test and the public interest test.  Because evidential sufficiency is primarily a legal issue, this test is determined by legal staff.  The public interest test, however, involves much wider considerations.  To ensure the public interest test is made as independently as possible, DOC uses a prosecution review panel for this part of the prosecution test. </w:t>
      </w:r>
      <w:r w:rsidR="00BD13FB">
        <w:rPr>
          <w:rFonts w:asciiTheme="minorHAnsi" w:hAnsiTheme="minorHAnsi"/>
          <w:sz w:val="24"/>
          <w:szCs w:val="24"/>
        </w:rPr>
        <w:t>A flow diagram depicting DOC’s prosecution decision making process is attached at the end of the Policy.  Th</w:t>
      </w:r>
      <w:r>
        <w:rPr>
          <w:rFonts w:asciiTheme="minorHAnsi" w:hAnsiTheme="minorHAnsi"/>
          <w:sz w:val="24"/>
          <w:szCs w:val="24"/>
        </w:rPr>
        <w:t>e</w:t>
      </w:r>
      <w:r w:rsidR="00BD13FB">
        <w:rPr>
          <w:rFonts w:asciiTheme="minorHAnsi" w:hAnsiTheme="minorHAnsi"/>
          <w:sz w:val="24"/>
          <w:szCs w:val="24"/>
        </w:rPr>
        <w:t xml:space="preserve"> process </w:t>
      </w:r>
      <w:r>
        <w:rPr>
          <w:rFonts w:asciiTheme="minorHAnsi" w:hAnsiTheme="minorHAnsi"/>
          <w:sz w:val="24"/>
          <w:szCs w:val="24"/>
        </w:rPr>
        <w:t>is described in more detail</w:t>
      </w:r>
      <w:r w:rsidR="00BD13FB">
        <w:rPr>
          <w:rFonts w:asciiTheme="minorHAnsi" w:hAnsiTheme="minorHAnsi"/>
          <w:sz w:val="24"/>
          <w:szCs w:val="24"/>
        </w:rPr>
        <w:t xml:space="preserve"> below.</w:t>
      </w:r>
    </w:p>
    <w:p w14:paraId="05C3DD66" w14:textId="77777777" w:rsidR="00BD13FB" w:rsidRPr="00BD13FB" w:rsidRDefault="00BD13FB" w:rsidP="00BD13FB">
      <w:pPr>
        <w:pStyle w:val="ListParagraph"/>
        <w:tabs>
          <w:tab w:val="left" w:pos="851"/>
        </w:tabs>
        <w:ind w:left="851" w:hanging="142"/>
        <w:rPr>
          <w:sz w:val="28"/>
          <w:szCs w:val="28"/>
        </w:rPr>
      </w:pPr>
    </w:p>
    <w:p w14:paraId="461146CE" w14:textId="77777777" w:rsidR="004D19E4" w:rsidRPr="0067240A" w:rsidRDefault="004D19E4" w:rsidP="006E4B7A">
      <w:pPr>
        <w:pStyle w:val="Subheading"/>
        <w:jc w:val="both"/>
        <w:rPr>
          <w:b/>
          <w:bCs/>
          <w:color w:val="0C3512" w:themeColor="accent3" w:themeShade="80"/>
        </w:rPr>
      </w:pPr>
      <w:bookmarkStart w:id="22" w:name="_Toc208921262"/>
      <w:bookmarkStart w:id="23" w:name="_Toc208921427"/>
      <w:bookmarkStart w:id="24" w:name="_Toc208922629"/>
      <w:r w:rsidRPr="0067240A">
        <w:rPr>
          <w:b/>
          <w:bCs/>
          <w:color w:val="0C3512" w:themeColor="accent3" w:themeShade="80"/>
        </w:rPr>
        <w:t>Recommendation to prosecute / not prosecute</w:t>
      </w:r>
      <w:bookmarkEnd w:id="22"/>
      <w:bookmarkEnd w:id="23"/>
      <w:bookmarkEnd w:id="24"/>
    </w:p>
    <w:p w14:paraId="1FD621E2" w14:textId="77777777" w:rsidR="00FD3305" w:rsidRPr="004D19E4" w:rsidRDefault="00FD3305" w:rsidP="006E4B7A">
      <w:pPr>
        <w:pStyle w:val="Subheading"/>
        <w:jc w:val="both"/>
      </w:pPr>
    </w:p>
    <w:p w14:paraId="74DE94CB" w14:textId="7DC84755" w:rsidR="00E534CE" w:rsidRDefault="004D19E4" w:rsidP="00F22EEE">
      <w:pPr>
        <w:pStyle w:val="ListParagraph"/>
        <w:numPr>
          <w:ilvl w:val="0"/>
          <w:numId w:val="11"/>
        </w:numPr>
        <w:tabs>
          <w:tab w:val="left" w:pos="450"/>
        </w:tabs>
        <w:spacing w:after="240"/>
        <w:ind w:left="450" w:hanging="450"/>
        <w:jc w:val="both"/>
        <w:rPr>
          <w:rFonts w:asciiTheme="minorHAnsi" w:hAnsiTheme="minorHAnsi"/>
          <w:sz w:val="24"/>
          <w:szCs w:val="24"/>
        </w:rPr>
      </w:pPr>
      <w:r w:rsidRPr="00FD3305">
        <w:rPr>
          <w:rFonts w:asciiTheme="minorHAnsi" w:hAnsiTheme="minorHAnsi"/>
          <w:sz w:val="24"/>
          <w:szCs w:val="24"/>
        </w:rPr>
        <w:t xml:space="preserve">When Warranted Officers investigate alleged offending </w:t>
      </w:r>
      <w:r w:rsidR="007D24E0">
        <w:rPr>
          <w:rFonts w:asciiTheme="minorHAnsi" w:hAnsiTheme="minorHAnsi"/>
          <w:sz w:val="24"/>
          <w:szCs w:val="24"/>
        </w:rPr>
        <w:t>that may lead to</w:t>
      </w:r>
      <w:r w:rsidRPr="00FD3305">
        <w:rPr>
          <w:rFonts w:asciiTheme="minorHAnsi" w:hAnsiTheme="minorHAnsi"/>
          <w:sz w:val="24"/>
          <w:szCs w:val="24"/>
        </w:rPr>
        <w:t xml:space="preserve"> prosecution, they must </w:t>
      </w:r>
      <w:r w:rsidR="00FD4542">
        <w:rPr>
          <w:rFonts w:asciiTheme="minorHAnsi" w:hAnsiTheme="minorHAnsi"/>
          <w:sz w:val="24"/>
          <w:szCs w:val="24"/>
        </w:rPr>
        <w:t>create</w:t>
      </w:r>
      <w:r w:rsidRPr="00FD3305">
        <w:rPr>
          <w:rFonts w:asciiTheme="minorHAnsi" w:hAnsiTheme="minorHAnsi"/>
          <w:sz w:val="24"/>
          <w:szCs w:val="24"/>
        </w:rPr>
        <w:t xml:space="preserve"> a</w:t>
      </w:r>
      <w:r w:rsidR="00FD4542">
        <w:rPr>
          <w:rFonts w:asciiTheme="minorHAnsi" w:hAnsiTheme="minorHAnsi"/>
          <w:sz w:val="24"/>
          <w:szCs w:val="24"/>
        </w:rPr>
        <w:t xml:space="preserve">n investigation </w:t>
      </w:r>
      <w:r w:rsidRPr="00FD3305">
        <w:rPr>
          <w:rFonts w:asciiTheme="minorHAnsi" w:hAnsiTheme="minorHAnsi"/>
          <w:sz w:val="24"/>
          <w:szCs w:val="24"/>
        </w:rPr>
        <w:t xml:space="preserve">file </w:t>
      </w:r>
      <w:r w:rsidR="00FD4542">
        <w:rPr>
          <w:rFonts w:asciiTheme="minorHAnsi" w:hAnsiTheme="minorHAnsi"/>
          <w:sz w:val="24"/>
          <w:szCs w:val="24"/>
        </w:rPr>
        <w:t>containing all relevant information</w:t>
      </w:r>
      <w:r w:rsidRPr="00FD3305">
        <w:rPr>
          <w:rFonts w:asciiTheme="minorHAnsi" w:hAnsiTheme="minorHAnsi"/>
          <w:sz w:val="24"/>
          <w:szCs w:val="24"/>
        </w:rPr>
        <w:t>.</w:t>
      </w:r>
      <w:r w:rsidR="00D875C1">
        <w:rPr>
          <w:rFonts w:asciiTheme="minorHAnsi" w:hAnsiTheme="minorHAnsi"/>
          <w:sz w:val="24"/>
          <w:szCs w:val="24"/>
        </w:rPr>
        <w:t xml:space="preserve"> Warranted Officers must ensure their file contains all available evidence, including exculpatory evidence.</w:t>
      </w:r>
      <w:r w:rsidR="00C70E97">
        <w:rPr>
          <w:rStyle w:val="FootnoteReference"/>
          <w:rFonts w:asciiTheme="minorHAnsi" w:hAnsiTheme="minorHAnsi"/>
          <w:sz w:val="24"/>
          <w:szCs w:val="24"/>
        </w:rPr>
        <w:footnoteReference w:id="1"/>
      </w:r>
      <w:r w:rsidR="00D875C1">
        <w:rPr>
          <w:rFonts w:asciiTheme="minorHAnsi" w:hAnsiTheme="minorHAnsi"/>
          <w:sz w:val="24"/>
          <w:szCs w:val="24"/>
        </w:rPr>
        <w:t xml:space="preserve">  </w:t>
      </w:r>
    </w:p>
    <w:p w14:paraId="19FF2AB5" w14:textId="77777777" w:rsidR="00371F07" w:rsidRPr="00E534CE" w:rsidRDefault="00371F07" w:rsidP="006E4B7A">
      <w:pPr>
        <w:pStyle w:val="ListParagraph"/>
        <w:spacing w:after="240"/>
        <w:ind w:hanging="360"/>
        <w:jc w:val="both"/>
        <w:rPr>
          <w:rFonts w:asciiTheme="minorHAnsi" w:hAnsiTheme="minorHAnsi"/>
          <w:sz w:val="24"/>
          <w:szCs w:val="24"/>
        </w:rPr>
      </w:pPr>
    </w:p>
    <w:p w14:paraId="6D161813" w14:textId="77777777" w:rsidR="00F22EEE" w:rsidRPr="00F22EEE" w:rsidRDefault="00F22EEE" w:rsidP="00F22EEE">
      <w:pPr>
        <w:pStyle w:val="ListParagraph"/>
        <w:numPr>
          <w:ilvl w:val="0"/>
          <w:numId w:val="38"/>
        </w:numPr>
        <w:spacing w:after="240"/>
        <w:jc w:val="both"/>
        <w:rPr>
          <w:rFonts w:asciiTheme="minorHAnsi" w:hAnsiTheme="minorHAnsi"/>
          <w:vanish/>
          <w:sz w:val="24"/>
          <w:szCs w:val="24"/>
        </w:rPr>
      </w:pPr>
    </w:p>
    <w:p w14:paraId="03A68532" w14:textId="3F19A636" w:rsidR="00C656A6" w:rsidRPr="00C656A6" w:rsidRDefault="004D19E4" w:rsidP="00F22EEE">
      <w:pPr>
        <w:pStyle w:val="ListParagraph"/>
        <w:numPr>
          <w:ilvl w:val="0"/>
          <w:numId w:val="38"/>
        </w:numPr>
        <w:spacing w:after="240"/>
        <w:ind w:left="450" w:hanging="450"/>
        <w:jc w:val="both"/>
        <w:rPr>
          <w:rFonts w:asciiTheme="minorHAnsi" w:hAnsiTheme="minorHAnsi"/>
          <w:sz w:val="24"/>
          <w:szCs w:val="24"/>
        </w:rPr>
      </w:pPr>
      <w:r w:rsidRPr="00FD3305">
        <w:rPr>
          <w:rFonts w:asciiTheme="minorHAnsi" w:hAnsiTheme="minorHAnsi"/>
          <w:sz w:val="24"/>
          <w:szCs w:val="24"/>
        </w:rPr>
        <w:t xml:space="preserve">All </w:t>
      </w:r>
      <w:r w:rsidR="00FD4542">
        <w:rPr>
          <w:rFonts w:asciiTheme="minorHAnsi" w:hAnsiTheme="minorHAnsi"/>
          <w:sz w:val="24"/>
          <w:szCs w:val="24"/>
        </w:rPr>
        <w:t>investigation</w:t>
      </w:r>
      <w:r w:rsidRPr="00FD3305">
        <w:rPr>
          <w:rFonts w:asciiTheme="minorHAnsi" w:hAnsiTheme="minorHAnsi"/>
          <w:sz w:val="24"/>
          <w:szCs w:val="24"/>
        </w:rPr>
        <w:t xml:space="preserve"> files must </w:t>
      </w:r>
      <w:r w:rsidR="007D24E0">
        <w:rPr>
          <w:rFonts w:asciiTheme="minorHAnsi" w:hAnsiTheme="minorHAnsi"/>
          <w:sz w:val="24"/>
          <w:szCs w:val="24"/>
        </w:rPr>
        <w:t>include</w:t>
      </w:r>
      <w:r w:rsidRPr="00FD3305">
        <w:rPr>
          <w:rFonts w:asciiTheme="minorHAnsi" w:hAnsiTheme="minorHAnsi"/>
          <w:sz w:val="24"/>
          <w:szCs w:val="24"/>
        </w:rPr>
        <w:t>:</w:t>
      </w:r>
    </w:p>
    <w:p w14:paraId="26507F0C" w14:textId="77777777" w:rsidR="00C656A6" w:rsidRPr="00C656A6" w:rsidRDefault="00C656A6" w:rsidP="00C656A6">
      <w:pPr>
        <w:pStyle w:val="ListParagraph"/>
        <w:spacing w:after="240"/>
        <w:ind w:left="990"/>
        <w:jc w:val="both"/>
        <w:rPr>
          <w:rFonts w:asciiTheme="minorHAnsi" w:hAnsiTheme="minorHAnsi"/>
          <w:sz w:val="24"/>
          <w:szCs w:val="24"/>
        </w:rPr>
      </w:pPr>
    </w:p>
    <w:p w14:paraId="7926A574" w14:textId="77777777" w:rsidR="00250795" w:rsidRPr="00C656A6" w:rsidRDefault="004D19E4" w:rsidP="00FF1ED1">
      <w:pPr>
        <w:pStyle w:val="ListParagraph"/>
        <w:numPr>
          <w:ilvl w:val="0"/>
          <w:numId w:val="16"/>
        </w:numPr>
        <w:spacing w:after="240"/>
        <w:ind w:left="851" w:hanging="425"/>
        <w:jc w:val="both"/>
        <w:rPr>
          <w:rFonts w:asciiTheme="minorHAnsi" w:hAnsiTheme="minorHAnsi"/>
          <w:sz w:val="24"/>
          <w:szCs w:val="24"/>
        </w:rPr>
      </w:pPr>
      <w:r w:rsidRPr="00FD3305">
        <w:rPr>
          <w:rFonts w:asciiTheme="minorHAnsi" w:hAnsiTheme="minorHAnsi"/>
          <w:sz w:val="24"/>
          <w:szCs w:val="24"/>
        </w:rPr>
        <w:t xml:space="preserve">An investigation report, or </w:t>
      </w:r>
      <w:r w:rsidR="00FD4542">
        <w:rPr>
          <w:rFonts w:asciiTheme="minorHAnsi" w:hAnsiTheme="minorHAnsi"/>
          <w:sz w:val="24"/>
          <w:szCs w:val="24"/>
        </w:rPr>
        <w:t xml:space="preserve">in simple cases an </w:t>
      </w:r>
      <w:r w:rsidRPr="00FD3305">
        <w:rPr>
          <w:rFonts w:asciiTheme="minorHAnsi" w:hAnsiTheme="minorHAnsi"/>
          <w:sz w:val="24"/>
          <w:szCs w:val="24"/>
        </w:rPr>
        <w:t xml:space="preserve">offence report, setting out the </w:t>
      </w:r>
      <w:r w:rsidR="0090670B">
        <w:rPr>
          <w:rFonts w:asciiTheme="minorHAnsi" w:hAnsiTheme="minorHAnsi"/>
          <w:sz w:val="24"/>
          <w:szCs w:val="24"/>
        </w:rPr>
        <w:t>relevant circumstances</w:t>
      </w:r>
      <w:r w:rsidRPr="00FD3305">
        <w:rPr>
          <w:rFonts w:asciiTheme="minorHAnsi" w:hAnsiTheme="minorHAnsi"/>
          <w:sz w:val="24"/>
          <w:szCs w:val="24"/>
        </w:rPr>
        <w:t xml:space="preserve">, summary of the investigation, potential witnesses, </w:t>
      </w:r>
      <w:r w:rsidR="008A389D">
        <w:rPr>
          <w:rFonts w:asciiTheme="minorHAnsi" w:hAnsiTheme="minorHAnsi"/>
          <w:sz w:val="24"/>
          <w:szCs w:val="24"/>
        </w:rPr>
        <w:t xml:space="preserve">and </w:t>
      </w:r>
      <w:r w:rsidRPr="00FD3305">
        <w:rPr>
          <w:rFonts w:asciiTheme="minorHAnsi" w:hAnsiTheme="minorHAnsi"/>
          <w:sz w:val="24"/>
          <w:szCs w:val="24"/>
        </w:rPr>
        <w:t xml:space="preserve">all relevant </w:t>
      </w:r>
      <w:proofErr w:type="gramStart"/>
      <w:r w:rsidRPr="00FD3305">
        <w:rPr>
          <w:rFonts w:asciiTheme="minorHAnsi" w:hAnsiTheme="minorHAnsi"/>
          <w:sz w:val="24"/>
          <w:szCs w:val="24"/>
        </w:rPr>
        <w:t>evidence</w:t>
      </w:r>
      <w:r w:rsidR="00B06243">
        <w:rPr>
          <w:rFonts w:asciiTheme="minorHAnsi" w:hAnsiTheme="minorHAnsi"/>
          <w:sz w:val="24"/>
          <w:szCs w:val="24"/>
        </w:rPr>
        <w:t>;</w:t>
      </w:r>
      <w:proofErr w:type="gramEnd"/>
    </w:p>
    <w:p w14:paraId="5AA658E3" w14:textId="77777777" w:rsidR="00250795" w:rsidRPr="00250795" w:rsidRDefault="00250795" w:rsidP="00FF1ED1">
      <w:pPr>
        <w:pStyle w:val="ListParagraph"/>
        <w:spacing w:after="240"/>
        <w:ind w:left="851" w:hanging="425"/>
        <w:jc w:val="both"/>
        <w:rPr>
          <w:rFonts w:asciiTheme="minorHAnsi" w:hAnsiTheme="minorHAnsi"/>
          <w:sz w:val="24"/>
          <w:szCs w:val="24"/>
        </w:rPr>
      </w:pPr>
    </w:p>
    <w:p w14:paraId="3AACDF25" w14:textId="77777777" w:rsidR="00250795" w:rsidRDefault="004D19E4" w:rsidP="00FF1ED1">
      <w:pPr>
        <w:pStyle w:val="ListParagraph"/>
        <w:numPr>
          <w:ilvl w:val="0"/>
          <w:numId w:val="16"/>
        </w:numPr>
        <w:spacing w:after="240"/>
        <w:ind w:left="851" w:hanging="425"/>
        <w:jc w:val="both"/>
        <w:rPr>
          <w:rFonts w:asciiTheme="minorHAnsi" w:hAnsiTheme="minorHAnsi"/>
          <w:sz w:val="24"/>
          <w:szCs w:val="24"/>
        </w:rPr>
      </w:pPr>
      <w:r w:rsidRPr="00FD3305">
        <w:rPr>
          <w:rFonts w:asciiTheme="minorHAnsi" w:hAnsiTheme="minorHAnsi"/>
          <w:sz w:val="24"/>
          <w:szCs w:val="24"/>
        </w:rPr>
        <w:t xml:space="preserve">Formal statements from all key witnesses, unless impractical to </w:t>
      </w:r>
      <w:proofErr w:type="gramStart"/>
      <w:r w:rsidRPr="00FD3305">
        <w:rPr>
          <w:rFonts w:asciiTheme="minorHAnsi" w:hAnsiTheme="minorHAnsi"/>
          <w:sz w:val="24"/>
          <w:szCs w:val="24"/>
        </w:rPr>
        <w:t>obtain;</w:t>
      </w:r>
      <w:proofErr w:type="gramEnd"/>
      <w:r w:rsidRPr="00FD3305">
        <w:rPr>
          <w:rFonts w:asciiTheme="minorHAnsi" w:hAnsiTheme="minorHAnsi"/>
          <w:sz w:val="24"/>
          <w:szCs w:val="24"/>
        </w:rPr>
        <w:t xml:space="preserve"> </w:t>
      </w:r>
    </w:p>
    <w:p w14:paraId="14F970C0" w14:textId="77777777" w:rsidR="00C656A6" w:rsidRDefault="00C656A6" w:rsidP="00FF1ED1">
      <w:pPr>
        <w:pStyle w:val="ListParagraph"/>
        <w:spacing w:after="240"/>
        <w:ind w:left="851" w:hanging="425"/>
        <w:jc w:val="both"/>
        <w:rPr>
          <w:rFonts w:asciiTheme="minorHAnsi" w:hAnsiTheme="minorHAnsi"/>
          <w:sz w:val="24"/>
          <w:szCs w:val="24"/>
        </w:rPr>
      </w:pPr>
    </w:p>
    <w:p w14:paraId="40673537" w14:textId="77777777" w:rsidR="00C656A6" w:rsidRPr="00C656A6" w:rsidRDefault="008A389D" w:rsidP="00FF1ED1">
      <w:pPr>
        <w:pStyle w:val="ListParagraph"/>
        <w:numPr>
          <w:ilvl w:val="0"/>
          <w:numId w:val="16"/>
        </w:numPr>
        <w:spacing w:after="240"/>
        <w:ind w:left="851" w:hanging="425"/>
        <w:jc w:val="both"/>
        <w:rPr>
          <w:rFonts w:asciiTheme="minorHAnsi" w:hAnsiTheme="minorHAnsi"/>
          <w:sz w:val="24"/>
          <w:szCs w:val="24"/>
        </w:rPr>
      </w:pPr>
      <w:r>
        <w:rPr>
          <w:rFonts w:asciiTheme="minorHAnsi" w:hAnsiTheme="minorHAnsi"/>
          <w:sz w:val="24"/>
          <w:szCs w:val="24"/>
        </w:rPr>
        <w:t>A</w:t>
      </w:r>
      <w:r w:rsidR="00C656A6">
        <w:rPr>
          <w:rFonts w:asciiTheme="minorHAnsi" w:hAnsiTheme="minorHAnsi"/>
          <w:sz w:val="24"/>
          <w:szCs w:val="24"/>
        </w:rPr>
        <w:t xml:space="preserve"> </w:t>
      </w:r>
      <w:r w:rsidR="00C656A6" w:rsidRPr="00FD3305">
        <w:rPr>
          <w:rFonts w:asciiTheme="minorHAnsi" w:hAnsiTheme="minorHAnsi"/>
          <w:sz w:val="24"/>
          <w:szCs w:val="24"/>
        </w:rPr>
        <w:t xml:space="preserve">recommendation </w:t>
      </w:r>
      <w:r>
        <w:rPr>
          <w:rFonts w:asciiTheme="minorHAnsi" w:hAnsiTheme="minorHAnsi"/>
          <w:sz w:val="24"/>
          <w:szCs w:val="24"/>
        </w:rPr>
        <w:t>setting out</w:t>
      </w:r>
      <w:r w:rsidR="00C656A6" w:rsidRPr="00FD3305">
        <w:rPr>
          <w:rFonts w:asciiTheme="minorHAnsi" w:hAnsiTheme="minorHAnsi"/>
          <w:sz w:val="24"/>
          <w:szCs w:val="24"/>
        </w:rPr>
        <w:t xml:space="preserve"> why prosecution is considered appropriate, rather than an alternative enforcement </w:t>
      </w:r>
      <w:proofErr w:type="gramStart"/>
      <w:r w:rsidR="00C656A6" w:rsidRPr="00FD3305">
        <w:rPr>
          <w:rFonts w:asciiTheme="minorHAnsi" w:hAnsiTheme="minorHAnsi"/>
          <w:sz w:val="24"/>
          <w:szCs w:val="24"/>
        </w:rPr>
        <w:t>option</w:t>
      </w:r>
      <w:r w:rsidR="00C656A6">
        <w:rPr>
          <w:rFonts w:asciiTheme="minorHAnsi" w:hAnsiTheme="minorHAnsi"/>
          <w:sz w:val="24"/>
          <w:szCs w:val="24"/>
        </w:rPr>
        <w:t>;</w:t>
      </w:r>
      <w:proofErr w:type="gramEnd"/>
      <w:r w:rsidR="000550FC">
        <w:rPr>
          <w:rFonts w:asciiTheme="minorHAnsi" w:hAnsiTheme="minorHAnsi"/>
          <w:sz w:val="24"/>
          <w:szCs w:val="24"/>
        </w:rPr>
        <w:t xml:space="preserve"> </w:t>
      </w:r>
    </w:p>
    <w:p w14:paraId="5271530D" w14:textId="77777777" w:rsidR="00250795" w:rsidRPr="00FD3305" w:rsidRDefault="00250795" w:rsidP="00FF1ED1">
      <w:pPr>
        <w:pStyle w:val="ListParagraph"/>
        <w:spacing w:after="240"/>
        <w:ind w:left="851" w:hanging="425"/>
        <w:jc w:val="both"/>
        <w:rPr>
          <w:rFonts w:asciiTheme="minorHAnsi" w:hAnsiTheme="minorHAnsi"/>
          <w:sz w:val="24"/>
          <w:szCs w:val="24"/>
        </w:rPr>
      </w:pPr>
    </w:p>
    <w:p w14:paraId="608BEBEB" w14:textId="4CDA2CEA" w:rsidR="00250795" w:rsidRPr="00502D6F" w:rsidRDefault="004D19E4" w:rsidP="00FF1ED1">
      <w:pPr>
        <w:pStyle w:val="ListParagraph"/>
        <w:numPr>
          <w:ilvl w:val="0"/>
          <w:numId w:val="16"/>
        </w:numPr>
        <w:spacing w:after="240"/>
        <w:ind w:left="851" w:hanging="425"/>
        <w:jc w:val="both"/>
        <w:rPr>
          <w:rFonts w:asciiTheme="minorHAnsi" w:hAnsiTheme="minorHAnsi"/>
          <w:sz w:val="24"/>
          <w:szCs w:val="24"/>
        </w:rPr>
      </w:pPr>
      <w:r w:rsidRPr="00FD3305">
        <w:rPr>
          <w:rFonts w:asciiTheme="minorHAnsi" w:hAnsiTheme="minorHAnsi"/>
          <w:sz w:val="24"/>
          <w:szCs w:val="24"/>
        </w:rPr>
        <w:t xml:space="preserve">The </w:t>
      </w:r>
      <w:r w:rsidR="008A31A9">
        <w:rPr>
          <w:rFonts w:asciiTheme="minorHAnsi" w:hAnsiTheme="minorHAnsi"/>
          <w:sz w:val="24"/>
          <w:szCs w:val="24"/>
        </w:rPr>
        <w:t>name of the</w:t>
      </w:r>
      <w:r w:rsidRPr="00FD3305">
        <w:rPr>
          <w:rFonts w:asciiTheme="minorHAnsi" w:hAnsiTheme="minorHAnsi"/>
          <w:sz w:val="24"/>
          <w:szCs w:val="24"/>
        </w:rPr>
        <w:t xml:space="preserve"> </w:t>
      </w:r>
      <w:r w:rsidR="007D24E0">
        <w:rPr>
          <w:rFonts w:asciiTheme="minorHAnsi" w:hAnsiTheme="minorHAnsi"/>
          <w:sz w:val="24"/>
          <w:szCs w:val="24"/>
        </w:rPr>
        <w:t>O</w:t>
      </w:r>
      <w:r w:rsidRPr="00FD3305">
        <w:rPr>
          <w:rFonts w:asciiTheme="minorHAnsi" w:hAnsiTheme="minorHAnsi"/>
          <w:sz w:val="24"/>
          <w:szCs w:val="24"/>
        </w:rPr>
        <w:t xml:space="preserve">fficer in </w:t>
      </w:r>
      <w:r w:rsidR="007D24E0">
        <w:rPr>
          <w:rFonts w:asciiTheme="minorHAnsi" w:hAnsiTheme="minorHAnsi"/>
          <w:sz w:val="24"/>
          <w:szCs w:val="24"/>
        </w:rPr>
        <w:t>C</w:t>
      </w:r>
      <w:r w:rsidRPr="00FD3305">
        <w:rPr>
          <w:rFonts w:asciiTheme="minorHAnsi" w:hAnsiTheme="minorHAnsi"/>
          <w:sz w:val="24"/>
          <w:szCs w:val="24"/>
        </w:rPr>
        <w:t xml:space="preserve">harge of the file, who </w:t>
      </w:r>
      <w:r w:rsidR="007D24E0">
        <w:rPr>
          <w:rFonts w:asciiTheme="minorHAnsi" w:hAnsiTheme="minorHAnsi"/>
          <w:sz w:val="24"/>
          <w:szCs w:val="24"/>
        </w:rPr>
        <w:t>is</w:t>
      </w:r>
      <w:r w:rsidRPr="00FD3305">
        <w:rPr>
          <w:rFonts w:asciiTheme="minorHAnsi" w:hAnsiTheme="minorHAnsi"/>
          <w:sz w:val="24"/>
          <w:szCs w:val="24"/>
        </w:rPr>
        <w:t xml:space="preserve"> responsible for any further enquiries, managing criminal disclosure, and preparing witnesses for court, if required</w:t>
      </w:r>
      <w:r w:rsidR="00502D6F">
        <w:rPr>
          <w:rFonts w:asciiTheme="minorHAnsi" w:hAnsiTheme="minorHAnsi"/>
          <w:sz w:val="24"/>
          <w:szCs w:val="24"/>
        </w:rPr>
        <w:t>.</w:t>
      </w:r>
    </w:p>
    <w:p w14:paraId="72E67A2C" w14:textId="77777777" w:rsidR="00250795" w:rsidRPr="00FD3305" w:rsidRDefault="00250795" w:rsidP="00250795">
      <w:pPr>
        <w:pStyle w:val="ListParagraph"/>
        <w:spacing w:after="240"/>
        <w:ind w:left="1440"/>
        <w:jc w:val="both"/>
        <w:rPr>
          <w:rFonts w:asciiTheme="minorHAnsi" w:hAnsiTheme="minorHAnsi"/>
          <w:sz w:val="24"/>
          <w:szCs w:val="24"/>
        </w:rPr>
      </w:pPr>
    </w:p>
    <w:p w14:paraId="0EE9E818" w14:textId="77777777" w:rsidR="00F22EEE" w:rsidRPr="00F22EEE" w:rsidRDefault="00F22EEE" w:rsidP="006E4B7A">
      <w:pPr>
        <w:pStyle w:val="ListParagraph"/>
        <w:numPr>
          <w:ilvl w:val="0"/>
          <w:numId w:val="17"/>
        </w:numPr>
        <w:spacing w:after="240"/>
        <w:ind w:left="720"/>
        <w:jc w:val="both"/>
        <w:rPr>
          <w:rFonts w:asciiTheme="minorHAnsi" w:hAnsiTheme="minorHAnsi"/>
          <w:vanish/>
          <w:sz w:val="24"/>
          <w:szCs w:val="24"/>
        </w:rPr>
      </w:pPr>
    </w:p>
    <w:p w14:paraId="3E7988CE" w14:textId="77777777" w:rsidR="00F22EEE" w:rsidRPr="00F22EEE" w:rsidRDefault="00F22EEE" w:rsidP="006E4B7A">
      <w:pPr>
        <w:pStyle w:val="ListParagraph"/>
        <w:numPr>
          <w:ilvl w:val="0"/>
          <w:numId w:val="17"/>
        </w:numPr>
        <w:spacing w:after="240"/>
        <w:ind w:left="720"/>
        <w:jc w:val="both"/>
        <w:rPr>
          <w:rFonts w:asciiTheme="minorHAnsi" w:hAnsiTheme="minorHAnsi"/>
          <w:vanish/>
          <w:sz w:val="24"/>
          <w:szCs w:val="24"/>
        </w:rPr>
      </w:pPr>
    </w:p>
    <w:p w14:paraId="5782277E" w14:textId="77777777" w:rsidR="00F22EEE" w:rsidRPr="00F22EEE" w:rsidRDefault="00F22EEE" w:rsidP="006E4B7A">
      <w:pPr>
        <w:pStyle w:val="ListParagraph"/>
        <w:numPr>
          <w:ilvl w:val="0"/>
          <w:numId w:val="17"/>
        </w:numPr>
        <w:spacing w:after="240"/>
        <w:ind w:left="720"/>
        <w:jc w:val="both"/>
        <w:rPr>
          <w:rFonts w:asciiTheme="minorHAnsi" w:hAnsiTheme="minorHAnsi"/>
          <w:vanish/>
          <w:sz w:val="24"/>
          <w:szCs w:val="24"/>
        </w:rPr>
      </w:pPr>
    </w:p>
    <w:p w14:paraId="3731F2C0" w14:textId="77777777" w:rsidR="00F22EEE" w:rsidRPr="00F22EEE" w:rsidRDefault="00F22EEE" w:rsidP="006E4B7A">
      <w:pPr>
        <w:pStyle w:val="ListParagraph"/>
        <w:numPr>
          <w:ilvl w:val="0"/>
          <w:numId w:val="17"/>
        </w:numPr>
        <w:spacing w:after="240"/>
        <w:ind w:left="720"/>
        <w:jc w:val="both"/>
        <w:rPr>
          <w:rFonts w:asciiTheme="minorHAnsi" w:hAnsiTheme="minorHAnsi"/>
          <w:vanish/>
          <w:sz w:val="24"/>
          <w:szCs w:val="24"/>
        </w:rPr>
      </w:pPr>
    </w:p>
    <w:p w14:paraId="123A91C2" w14:textId="77777777" w:rsidR="00F22EEE" w:rsidRPr="00F22EEE" w:rsidRDefault="00F22EEE" w:rsidP="006E4B7A">
      <w:pPr>
        <w:pStyle w:val="ListParagraph"/>
        <w:numPr>
          <w:ilvl w:val="0"/>
          <w:numId w:val="17"/>
        </w:numPr>
        <w:spacing w:after="240"/>
        <w:ind w:left="720"/>
        <w:jc w:val="both"/>
        <w:rPr>
          <w:rFonts w:asciiTheme="minorHAnsi" w:hAnsiTheme="minorHAnsi"/>
          <w:vanish/>
          <w:sz w:val="24"/>
          <w:szCs w:val="24"/>
        </w:rPr>
      </w:pPr>
    </w:p>
    <w:p w14:paraId="6BF6896E" w14:textId="77777777" w:rsidR="00F22EEE" w:rsidRPr="00F22EEE" w:rsidRDefault="00F22EEE" w:rsidP="006E4B7A">
      <w:pPr>
        <w:pStyle w:val="ListParagraph"/>
        <w:numPr>
          <w:ilvl w:val="0"/>
          <w:numId w:val="17"/>
        </w:numPr>
        <w:spacing w:after="240"/>
        <w:ind w:left="720"/>
        <w:jc w:val="both"/>
        <w:rPr>
          <w:rFonts w:asciiTheme="minorHAnsi" w:hAnsiTheme="minorHAnsi"/>
          <w:vanish/>
          <w:sz w:val="24"/>
          <w:szCs w:val="24"/>
        </w:rPr>
      </w:pPr>
    </w:p>
    <w:p w14:paraId="6C032583" w14:textId="77777777" w:rsidR="00F22EEE" w:rsidRPr="00F22EEE" w:rsidRDefault="00F22EEE" w:rsidP="006E4B7A">
      <w:pPr>
        <w:pStyle w:val="ListParagraph"/>
        <w:numPr>
          <w:ilvl w:val="0"/>
          <w:numId w:val="17"/>
        </w:numPr>
        <w:spacing w:after="240"/>
        <w:ind w:left="720"/>
        <w:jc w:val="both"/>
        <w:rPr>
          <w:rFonts w:asciiTheme="minorHAnsi" w:hAnsiTheme="minorHAnsi"/>
          <w:vanish/>
          <w:sz w:val="24"/>
          <w:szCs w:val="24"/>
        </w:rPr>
      </w:pPr>
    </w:p>
    <w:p w14:paraId="4FC309CD" w14:textId="77777777" w:rsidR="00F22EEE" w:rsidRPr="00F22EEE" w:rsidRDefault="00F22EEE" w:rsidP="006E4B7A">
      <w:pPr>
        <w:pStyle w:val="ListParagraph"/>
        <w:numPr>
          <w:ilvl w:val="0"/>
          <w:numId w:val="17"/>
        </w:numPr>
        <w:spacing w:after="240"/>
        <w:ind w:left="720"/>
        <w:jc w:val="both"/>
        <w:rPr>
          <w:rFonts w:asciiTheme="minorHAnsi" w:hAnsiTheme="minorHAnsi"/>
          <w:vanish/>
          <w:sz w:val="24"/>
          <w:szCs w:val="24"/>
        </w:rPr>
      </w:pPr>
    </w:p>
    <w:p w14:paraId="085BD704" w14:textId="77777777" w:rsidR="00F22EEE" w:rsidRPr="00F22EEE" w:rsidRDefault="00F22EEE" w:rsidP="006E4B7A">
      <w:pPr>
        <w:pStyle w:val="ListParagraph"/>
        <w:numPr>
          <w:ilvl w:val="0"/>
          <w:numId w:val="17"/>
        </w:numPr>
        <w:spacing w:after="240"/>
        <w:ind w:left="720"/>
        <w:jc w:val="both"/>
        <w:rPr>
          <w:rFonts w:asciiTheme="minorHAnsi" w:hAnsiTheme="minorHAnsi"/>
          <w:vanish/>
          <w:sz w:val="24"/>
          <w:szCs w:val="24"/>
        </w:rPr>
      </w:pPr>
    </w:p>
    <w:p w14:paraId="46546A40" w14:textId="77777777" w:rsidR="00F22EEE" w:rsidRPr="00F22EEE" w:rsidRDefault="00F22EEE" w:rsidP="006E4B7A">
      <w:pPr>
        <w:pStyle w:val="ListParagraph"/>
        <w:numPr>
          <w:ilvl w:val="0"/>
          <w:numId w:val="17"/>
        </w:numPr>
        <w:spacing w:after="240"/>
        <w:ind w:left="720"/>
        <w:jc w:val="both"/>
        <w:rPr>
          <w:rFonts w:asciiTheme="minorHAnsi" w:hAnsiTheme="minorHAnsi"/>
          <w:vanish/>
          <w:sz w:val="24"/>
          <w:szCs w:val="24"/>
        </w:rPr>
      </w:pPr>
    </w:p>
    <w:p w14:paraId="2F7D0320" w14:textId="77777777" w:rsidR="00F22EEE" w:rsidRPr="00F22EEE" w:rsidRDefault="00F22EEE" w:rsidP="006E4B7A">
      <w:pPr>
        <w:pStyle w:val="ListParagraph"/>
        <w:numPr>
          <w:ilvl w:val="0"/>
          <w:numId w:val="17"/>
        </w:numPr>
        <w:spacing w:after="240"/>
        <w:ind w:left="720"/>
        <w:jc w:val="both"/>
        <w:rPr>
          <w:rFonts w:asciiTheme="minorHAnsi" w:hAnsiTheme="minorHAnsi"/>
          <w:vanish/>
          <w:sz w:val="24"/>
          <w:szCs w:val="24"/>
        </w:rPr>
      </w:pPr>
    </w:p>
    <w:p w14:paraId="69EDAF59" w14:textId="77777777" w:rsidR="00F22EEE" w:rsidRPr="00F22EEE" w:rsidRDefault="00F22EEE" w:rsidP="006E4B7A">
      <w:pPr>
        <w:pStyle w:val="ListParagraph"/>
        <w:numPr>
          <w:ilvl w:val="0"/>
          <w:numId w:val="17"/>
        </w:numPr>
        <w:spacing w:after="240"/>
        <w:ind w:left="720"/>
        <w:jc w:val="both"/>
        <w:rPr>
          <w:rFonts w:asciiTheme="minorHAnsi" w:hAnsiTheme="minorHAnsi"/>
          <w:vanish/>
          <w:sz w:val="24"/>
          <w:szCs w:val="24"/>
        </w:rPr>
      </w:pPr>
    </w:p>
    <w:p w14:paraId="5E6CE988" w14:textId="77777777" w:rsidR="00F22EEE" w:rsidRPr="00F22EEE" w:rsidRDefault="00F22EEE" w:rsidP="006E4B7A">
      <w:pPr>
        <w:pStyle w:val="ListParagraph"/>
        <w:numPr>
          <w:ilvl w:val="0"/>
          <w:numId w:val="17"/>
        </w:numPr>
        <w:spacing w:after="240"/>
        <w:ind w:left="720"/>
        <w:jc w:val="both"/>
        <w:rPr>
          <w:rFonts w:asciiTheme="minorHAnsi" w:hAnsiTheme="minorHAnsi"/>
          <w:vanish/>
          <w:sz w:val="24"/>
          <w:szCs w:val="24"/>
        </w:rPr>
      </w:pPr>
    </w:p>
    <w:p w14:paraId="1347FE72" w14:textId="77777777" w:rsidR="00F22EEE" w:rsidRPr="00F22EEE" w:rsidRDefault="00F22EEE" w:rsidP="006E4B7A">
      <w:pPr>
        <w:pStyle w:val="ListParagraph"/>
        <w:numPr>
          <w:ilvl w:val="0"/>
          <w:numId w:val="17"/>
        </w:numPr>
        <w:spacing w:after="240"/>
        <w:ind w:left="720"/>
        <w:jc w:val="both"/>
        <w:rPr>
          <w:rFonts w:asciiTheme="minorHAnsi" w:hAnsiTheme="minorHAnsi"/>
          <w:vanish/>
          <w:sz w:val="24"/>
          <w:szCs w:val="24"/>
        </w:rPr>
      </w:pPr>
    </w:p>
    <w:p w14:paraId="4BF90E71" w14:textId="77777777" w:rsidR="00F22EEE" w:rsidRPr="00F22EEE" w:rsidRDefault="00F22EEE" w:rsidP="006E4B7A">
      <w:pPr>
        <w:pStyle w:val="ListParagraph"/>
        <w:numPr>
          <w:ilvl w:val="0"/>
          <w:numId w:val="17"/>
        </w:numPr>
        <w:spacing w:after="240"/>
        <w:ind w:left="720"/>
        <w:jc w:val="both"/>
        <w:rPr>
          <w:rFonts w:asciiTheme="minorHAnsi" w:hAnsiTheme="minorHAnsi"/>
          <w:vanish/>
          <w:sz w:val="24"/>
          <w:szCs w:val="24"/>
        </w:rPr>
      </w:pPr>
    </w:p>
    <w:p w14:paraId="2CABD347" w14:textId="77777777" w:rsidR="00F22EEE" w:rsidRPr="00F22EEE" w:rsidRDefault="00F22EEE" w:rsidP="006E4B7A">
      <w:pPr>
        <w:pStyle w:val="ListParagraph"/>
        <w:numPr>
          <w:ilvl w:val="0"/>
          <w:numId w:val="17"/>
        </w:numPr>
        <w:spacing w:after="240"/>
        <w:ind w:left="720"/>
        <w:jc w:val="both"/>
        <w:rPr>
          <w:rFonts w:asciiTheme="minorHAnsi" w:hAnsiTheme="minorHAnsi"/>
          <w:vanish/>
          <w:sz w:val="24"/>
          <w:szCs w:val="24"/>
        </w:rPr>
      </w:pPr>
    </w:p>
    <w:p w14:paraId="56D5168B" w14:textId="77777777" w:rsidR="00F22EEE" w:rsidRPr="00F22EEE" w:rsidRDefault="00F22EEE" w:rsidP="006E4B7A">
      <w:pPr>
        <w:pStyle w:val="ListParagraph"/>
        <w:numPr>
          <w:ilvl w:val="0"/>
          <w:numId w:val="17"/>
        </w:numPr>
        <w:spacing w:after="240"/>
        <w:ind w:left="720"/>
        <w:jc w:val="both"/>
        <w:rPr>
          <w:rFonts w:asciiTheme="minorHAnsi" w:hAnsiTheme="minorHAnsi"/>
          <w:vanish/>
          <w:sz w:val="24"/>
          <w:szCs w:val="24"/>
        </w:rPr>
      </w:pPr>
    </w:p>
    <w:p w14:paraId="47CEC4D6" w14:textId="51C4FE7D" w:rsidR="004D19E4" w:rsidRDefault="004D19E4" w:rsidP="00F22EEE">
      <w:pPr>
        <w:pStyle w:val="ListParagraph"/>
        <w:numPr>
          <w:ilvl w:val="0"/>
          <w:numId w:val="17"/>
        </w:numPr>
        <w:spacing w:after="240"/>
        <w:ind w:left="450" w:hanging="450"/>
        <w:jc w:val="both"/>
        <w:rPr>
          <w:rFonts w:asciiTheme="minorHAnsi" w:hAnsiTheme="minorHAnsi"/>
          <w:sz w:val="24"/>
          <w:szCs w:val="24"/>
        </w:rPr>
      </w:pPr>
      <w:r w:rsidRPr="00FD3305">
        <w:rPr>
          <w:rFonts w:asciiTheme="minorHAnsi" w:hAnsiTheme="minorHAnsi"/>
          <w:sz w:val="24"/>
          <w:szCs w:val="24"/>
        </w:rPr>
        <w:t xml:space="preserve">If a </w:t>
      </w:r>
      <w:r w:rsidR="000550FC">
        <w:rPr>
          <w:rFonts w:asciiTheme="minorHAnsi" w:hAnsiTheme="minorHAnsi"/>
          <w:sz w:val="24"/>
          <w:szCs w:val="24"/>
        </w:rPr>
        <w:t>W</w:t>
      </w:r>
      <w:r w:rsidRPr="00FD3305">
        <w:rPr>
          <w:rFonts w:asciiTheme="minorHAnsi" w:hAnsiTheme="minorHAnsi"/>
          <w:sz w:val="24"/>
          <w:szCs w:val="24"/>
        </w:rPr>
        <w:t xml:space="preserve">arranted </w:t>
      </w:r>
      <w:r w:rsidR="000550FC">
        <w:rPr>
          <w:rFonts w:asciiTheme="minorHAnsi" w:hAnsiTheme="minorHAnsi"/>
          <w:sz w:val="24"/>
          <w:szCs w:val="24"/>
        </w:rPr>
        <w:t>O</w:t>
      </w:r>
      <w:r w:rsidRPr="00FD3305">
        <w:rPr>
          <w:rFonts w:asciiTheme="minorHAnsi" w:hAnsiTheme="minorHAnsi"/>
          <w:sz w:val="24"/>
          <w:szCs w:val="24"/>
        </w:rPr>
        <w:t xml:space="preserve">fficer who is </w:t>
      </w:r>
      <w:r w:rsidR="007D24E0">
        <w:rPr>
          <w:rFonts w:asciiTheme="minorHAnsi" w:hAnsiTheme="minorHAnsi"/>
          <w:sz w:val="24"/>
          <w:szCs w:val="24"/>
        </w:rPr>
        <w:t>outside</w:t>
      </w:r>
      <w:r w:rsidRPr="00FD3305">
        <w:rPr>
          <w:rFonts w:asciiTheme="minorHAnsi" w:hAnsiTheme="minorHAnsi"/>
          <w:sz w:val="24"/>
          <w:szCs w:val="24"/>
        </w:rPr>
        <w:t xml:space="preserve"> the National Compliance </w:t>
      </w:r>
      <w:r w:rsidR="00D76BF6">
        <w:rPr>
          <w:rFonts w:asciiTheme="minorHAnsi" w:hAnsiTheme="minorHAnsi"/>
          <w:sz w:val="24"/>
          <w:szCs w:val="24"/>
        </w:rPr>
        <w:t>T</w:t>
      </w:r>
      <w:r w:rsidRPr="00FD3305">
        <w:rPr>
          <w:rFonts w:asciiTheme="minorHAnsi" w:hAnsiTheme="minorHAnsi"/>
          <w:sz w:val="24"/>
          <w:szCs w:val="24"/>
        </w:rPr>
        <w:t>eam</w:t>
      </w:r>
      <w:r w:rsidR="00950AC0">
        <w:rPr>
          <w:rFonts w:asciiTheme="minorHAnsi" w:hAnsiTheme="minorHAnsi"/>
          <w:sz w:val="24"/>
          <w:szCs w:val="24"/>
        </w:rPr>
        <w:t xml:space="preserve"> or Border and Species Trade Team,</w:t>
      </w:r>
      <w:r w:rsidRPr="00FD3305">
        <w:rPr>
          <w:rFonts w:asciiTheme="minorHAnsi" w:hAnsiTheme="minorHAnsi"/>
          <w:sz w:val="24"/>
          <w:szCs w:val="24"/>
        </w:rPr>
        <w:t xml:space="preserve"> recommends </w:t>
      </w:r>
      <w:r w:rsidR="00D76BF6">
        <w:rPr>
          <w:rFonts w:asciiTheme="minorHAnsi" w:hAnsiTheme="minorHAnsi"/>
          <w:sz w:val="24"/>
          <w:szCs w:val="24"/>
        </w:rPr>
        <w:t>a</w:t>
      </w:r>
      <w:r w:rsidRPr="00FD3305">
        <w:rPr>
          <w:rFonts w:asciiTheme="minorHAnsi" w:hAnsiTheme="minorHAnsi"/>
          <w:sz w:val="24"/>
          <w:szCs w:val="24"/>
        </w:rPr>
        <w:t xml:space="preserve"> prosecution, the file must first be </w:t>
      </w:r>
      <w:r w:rsidR="00502D6F">
        <w:rPr>
          <w:rFonts w:asciiTheme="minorHAnsi" w:hAnsiTheme="minorHAnsi"/>
          <w:sz w:val="24"/>
          <w:szCs w:val="24"/>
        </w:rPr>
        <w:t>reviewed by</w:t>
      </w:r>
      <w:r w:rsidRPr="00FD3305">
        <w:rPr>
          <w:rFonts w:asciiTheme="minorHAnsi" w:hAnsiTheme="minorHAnsi"/>
          <w:sz w:val="24"/>
          <w:szCs w:val="24"/>
        </w:rPr>
        <w:t xml:space="preserve"> </w:t>
      </w:r>
      <w:r w:rsidR="00D76BF6">
        <w:rPr>
          <w:rFonts w:asciiTheme="minorHAnsi" w:hAnsiTheme="minorHAnsi"/>
          <w:sz w:val="24"/>
          <w:szCs w:val="24"/>
        </w:rPr>
        <w:t xml:space="preserve">either </w:t>
      </w:r>
      <w:r w:rsidRPr="00FD3305">
        <w:rPr>
          <w:rFonts w:asciiTheme="minorHAnsi" w:hAnsiTheme="minorHAnsi"/>
          <w:sz w:val="24"/>
          <w:szCs w:val="24"/>
        </w:rPr>
        <w:t>the National Compliance Team</w:t>
      </w:r>
      <w:r w:rsidR="00D76BF6">
        <w:rPr>
          <w:rFonts w:asciiTheme="minorHAnsi" w:hAnsiTheme="minorHAnsi"/>
          <w:sz w:val="24"/>
          <w:szCs w:val="24"/>
        </w:rPr>
        <w:t xml:space="preserve"> or Border and Species Trade Team,</w:t>
      </w:r>
      <w:r w:rsidRPr="00FD3305">
        <w:rPr>
          <w:rFonts w:asciiTheme="minorHAnsi" w:hAnsiTheme="minorHAnsi"/>
          <w:sz w:val="24"/>
          <w:szCs w:val="24"/>
        </w:rPr>
        <w:t xml:space="preserve"> for quality assurance.  If the </w:t>
      </w:r>
      <w:r w:rsidR="00D76BF6">
        <w:rPr>
          <w:rFonts w:asciiTheme="minorHAnsi" w:hAnsiTheme="minorHAnsi"/>
          <w:sz w:val="24"/>
          <w:szCs w:val="24"/>
        </w:rPr>
        <w:t>file meets the required standard for referral for prosecution</w:t>
      </w:r>
      <w:r w:rsidRPr="00FD3305">
        <w:rPr>
          <w:rFonts w:asciiTheme="minorHAnsi" w:hAnsiTheme="minorHAnsi"/>
          <w:sz w:val="24"/>
          <w:szCs w:val="24"/>
        </w:rPr>
        <w:t xml:space="preserve">, </w:t>
      </w:r>
      <w:r w:rsidR="00D76BF6">
        <w:rPr>
          <w:rFonts w:asciiTheme="minorHAnsi" w:hAnsiTheme="minorHAnsi"/>
          <w:sz w:val="24"/>
          <w:szCs w:val="24"/>
        </w:rPr>
        <w:t xml:space="preserve">the appropriate </w:t>
      </w:r>
      <w:r w:rsidR="005C2E11" w:rsidRPr="003806E1">
        <w:rPr>
          <w:rFonts w:asciiTheme="minorHAnsi" w:hAnsiTheme="minorHAnsi"/>
          <w:sz w:val="24"/>
          <w:szCs w:val="24"/>
        </w:rPr>
        <w:t>Team Leader</w:t>
      </w:r>
      <w:r w:rsidR="005C2E11" w:rsidRPr="00FD3305">
        <w:rPr>
          <w:rFonts w:asciiTheme="minorHAnsi" w:hAnsiTheme="minorHAnsi"/>
          <w:sz w:val="24"/>
          <w:szCs w:val="24"/>
        </w:rPr>
        <w:t xml:space="preserve"> </w:t>
      </w:r>
      <w:r w:rsidR="00D76BF6">
        <w:rPr>
          <w:rFonts w:asciiTheme="minorHAnsi" w:hAnsiTheme="minorHAnsi"/>
          <w:sz w:val="24"/>
          <w:szCs w:val="24"/>
        </w:rPr>
        <w:t xml:space="preserve">will send the file </w:t>
      </w:r>
      <w:r w:rsidRPr="00FD3305">
        <w:rPr>
          <w:rFonts w:asciiTheme="minorHAnsi" w:hAnsiTheme="minorHAnsi"/>
          <w:sz w:val="24"/>
          <w:szCs w:val="24"/>
        </w:rPr>
        <w:t>to Legal Services for review.</w:t>
      </w:r>
    </w:p>
    <w:p w14:paraId="6262269F" w14:textId="77777777" w:rsidR="00B32BC6" w:rsidRPr="00FD3305" w:rsidRDefault="00B32BC6" w:rsidP="00F22EEE">
      <w:pPr>
        <w:pStyle w:val="ListParagraph"/>
        <w:spacing w:after="240"/>
        <w:ind w:left="450"/>
        <w:jc w:val="both"/>
        <w:rPr>
          <w:rFonts w:asciiTheme="minorHAnsi" w:hAnsiTheme="minorHAnsi"/>
          <w:sz w:val="24"/>
          <w:szCs w:val="24"/>
        </w:rPr>
      </w:pPr>
    </w:p>
    <w:p w14:paraId="6A709CA4" w14:textId="180D5005" w:rsidR="004D19E4" w:rsidRDefault="004D19E4" w:rsidP="00F22EEE">
      <w:pPr>
        <w:pStyle w:val="ListParagraph"/>
        <w:numPr>
          <w:ilvl w:val="0"/>
          <w:numId w:val="39"/>
        </w:numPr>
        <w:tabs>
          <w:tab w:val="left" w:pos="810"/>
          <w:tab w:val="left" w:pos="990"/>
        </w:tabs>
        <w:spacing w:after="240"/>
        <w:ind w:left="450" w:hanging="450"/>
        <w:jc w:val="both"/>
      </w:pPr>
      <w:r w:rsidRPr="00FD3305">
        <w:rPr>
          <w:rFonts w:asciiTheme="minorHAnsi" w:hAnsiTheme="minorHAnsi"/>
          <w:sz w:val="24"/>
          <w:szCs w:val="24"/>
        </w:rPr>
        <w:t xml:space="preserve">If a </w:t>
      </w:r>
      <w:r w:rsidR="000550FC">
        <w:rPr>
          <w:rFonts w:asciiTheme="minorHAnsi" w:hAnsiTheme="minorHAnsi"/>
          <w:sz w:val="24"/>
          <w:szCs w:val="24"/>
        </w:rPr>
        <w:t>W</w:t>
      </w:r>
      <w:r w:rsidRPr="00FD3305">
        <w:rPr>
          <w:rFonts w:asciiTheme="minorHAnsi" w:hAnsiTheme="minorHAnsi"/>
          <w:sz w:val="24"/>
          <w:szCs w:val="24"/>
        </w:rPr>
        <w:t xml:space="preserve">arranted Officer </w:t>
      </w:r>
      <w:r w:rsidR="00D76BF6">
        <w:rPr>
          <w:rFonts w:asciiTheme="minorHAnsi" w:hAnsiTheme="minorHAnsi"/>
          <w:sz w:val="24"/>
          <w:szCs w:val="24"/>
        </w:rPr>
        <w:t>within</w:t>
      </w:r>
      <w:r w:rsidRPr="00FD3305">
        <w:rPr>
          <w:rFonts w:asciiTheme="minorHAnsi" w:hAnsiTheme="minorHAnsi"/>
          <w:sz w:val="24"/>
          <w:szCs w:val="24"/>
        </w:rPr>
        <w:t xml:space="preserve"> the National Compliance </w:t>
      </w:r>
      <w:r w:rsidR="009079F2">
        <w:rPr>
          <w:rFonts w:asciiTheme="minorHAnsi" w:hAnsiTheme="minorHAnsi"/>
          <w:sz w:val="24"/>
          <w:szCs w:val="24"/>
        </w:rPr>
        <w:t>T</w:t>
      </w:r>
      <w:r w:rsidRPr="00FD3305">
        <w:rPr>
          <w:rFonts w:asciiTheme="minorHAnsi" w:hAnsiTheme="minorHAnsi"/>
          <w:sz w:val="24"/>
          <w:szCs w:val="24"/>
        </w:rPr>
        <w:t>eam</w:t>
      </w:r>
      <w:r w:rsidR="00950AC0">
        <w:rPr>
          <w:rFonts w:asciiTheme="minorHAnsi" w:hAnsiTheme="minorHAnsi"/>
          <w:sz w:val="24"/>
          <w:szCs w:val="24"/>
        </w:rPr>
        <w:t xml:space="preserve"> or Border and Species Trade Team</w:t>
      </w:r>
      <w:r w:rsidRPr="00FD3305">
        <w:rPr>
          <w:rFonts w:asciiTheme="minorHAnsi" w:hAnsiTheme="minorHAnsi"/>
          <w:sz w:val="24"/>
          <w:szCs w:val="24"/>
        </w:rPr>
        <w:t xml:space="preserve"> recommends </w:t>
      </w:r>
      <w:r w:rsidR="00D76BF6">
        <w:rPr>
          <w:rFonts w:asciiTheme="minorHAnsi" w:hAnsiTheme="minorHAnsi"/>
          <w:sz w:val="24"/>
          <w:szCs w:val="24"/>
        </w:rPr>
        <w:t>a</w:t>
      </w:r>
      <w:r w:rsidRPr="00FD3305">
        <w:rPr>
          <w:rFonts w:asciiTheme="minorHAnsi" w:hAnsiTheme="minorHAnsi"/>
          <w:sz w:val="24"/>
          <w:szCs w:val="24"/>
        </w:rPr>
        <w:t xml:space="preserve"> prosecution, the file </w:t>
      </w:r>
      <w:r w:rsidR="00950AC0">
        <w:rPr>
          <w:rFonts w:asciiTheme="minorHAnsi" w:hAnsiTheme="minorHAnsi"/>
          <w:sz w:val="24"/>
          <w:szCs w:val="24"/>
        </w:rPr>
        <w:t>may</w:t>
      </w:r>
      <w:r w:rsidR="000550FC">
        <w:rPr>
          <w:rFonts w:asciiTheme="minorHAnsi" w:hAnsiTheme="minorHAnsi"/>
          <w:sz w:val="24"/>
          <w:szCs w:val="24"/>
        </w:rPr>
        <w:t xml:space="preserve"> be </w:t>
      </w:r>
      <w:r w:rsidR="00D76BF6">
        <w:rPr>
          <w:rFonts w:asciiTheme="minorHAnsi" w:hAnsiTheme="minorHAnsi"/>
          <w:sz w:val="24"/>
          <w:szCs w:val="24"/>
        </w:rPr>
        <w:t>sent</w:t>
      </w:r>
      <w:r w:rsidR="00D76BF6" w:rsidRPr="00FD3305">
        <w:rPr>
          <w:rFonts w:asciiTheme="minorHAnsi" w:hAnsiTheme="minorHAnsi"/>
          <w:sz w:val="24"/>
          <w:szCs w:val="24"/>
        </w:rPr>
        <w:t xml:space="preserve"> </w:t>
      </w:r>
      <w:r w:rsidRPr="00FD3305">
        <w:rPr>
          <w:rFonts w:asciiTheme="minorHAnsi" w:hAnsiTheme="minorHAnsi"/>
          <w:sz w:val="24"/>
          <w:szCs w:val="24"/>
        </w:rPr>
        <w:t>directly to Legal Services for review</w:t>
      </w:r>
      <w:r w:rsidR="00B32BC6">
        <w:rPr>
          <w:rFonts w:asciiTheme="minorHAnsi" w:hAnsiTheme="minorHAnsi"/>
          <w:sz w:val="24"/>
          <w:szCs w:val="24"/>
        </w:rPr>
        <w:t>.</w:t>
      </w:r>
      <w:bookmarkStart w:id="25" w:name="_Toc208921263"/>
      <w:bookmarkStart w:id="26" w:name="_Toc208921428"/>
      <w:bookmarkStart w:id="27" w:name="_Toc208922630"/>
    </w:p>
    <w:p w14:paraId="7D363B95" w14:textId="77777777" w:rsidR="00DD3E00" w:rsidRDefault="00DD3E00" w:rsidP="00DD3E00">
      <w:pPr>
        <w:pStyle w:val="ListParagraph"/>
        <w:tabs>
          <w:tab w:val="left" w:pos="810"/>
          <w:tab w:val="left" w:pos="990"/>
        </w:tabs>
        <w:spacing w:after="240"/>
        <w:ind w:left="450"/>
        <w:jc w:val="both"/>
      </w:pPr>
    </w:p>
    <w:p w14:paraId="2498B493" w14:textId="77777777" w:rsidR="00DD3E00" w:rsidRDefault="00DD3E00" w:rsidP="00DD3E00">
      <w:pPr>
        <w:pStyle w:val="ListParagraph"/>
        <w:tabs>
          <w:tab w:val="left" w:pos="810"/>
          <w:tab w:val="left" w:pos="990"/>
        </w:tabs>
        <w:spacing w:after="240"/>
        <w:ind w:left="450"/>
        <w:jc w:val="both"/>
      </w:pPr>
    </w:p>
    <w:p w14:paraId="11541F2E" w14:textId="77777777" w:rsidR="004D19E4" w:rsidRPr="0067240A" w:rsidRDefault="004D19E4" w:rsidP="002D7351">
      <w:pPr>
        <w:pStyle w:val="Subheading"/>
        <w:jc w:val="both"/>
        <w:rPr>
          <w:b/>
          <w:bCs/>
          <w:color w:val="0C3512" w:themeColor="accent3" w:themeShade="80"/>
        </w:rPr>
      </w:pPr>
      <w:r w:rsidRPr="0067240A">
        <w:rPr>
          <w:b/>
          <w:bCs/>
          <w:color w:val="0C3512" w:themeColor="accent3" w:themeShade="80"/>
        </w:rPr>
        <w:t>Legal review of recommendation to prosecute</w:t>
      </w:r>
      <w:bookmarkEnd w:id="25"/>
      <w:bookmarkEnd w:id="26"/>
      <w:bookmarkEnd w:id="27"/>
    </w:p>
    <w:p w14:paraId="633CEEE4" w14:textId="77777777" w:rsidR="00881E68" w:rsidRPr="004D19E4" w:rsidRDefault="00881E68" w:rsidP="002D7351">
      <w:pPr>
        <w:pStyle w:val="Subheading"/>
        <w:jc w:val="both"/>
      </w:pPr>
    </w:p>
    <w:p w14:paraId="33A59019" w14:textId="3B76710B" w:rsidR="009C08A6" w:rsidRDefault="009C08A6" w:rsidP="00927990">
      <w:pPr>
        <w:pStyle w:val="ListParagraph"/>
        <w:numPr>
          <w:ilvl w:val="0"/>
          <w:numId w:val="39"/>
        </w:numPr>
        <w:spacing w:after="240"/>
        <w:ind w:left="450" w:hanging="450"/>
        <w:jc w:val="both"/>
        <w:rPr>
          <w:rFonts w:asciiTheme="minorHAnsi" w:hAnsiTheme="minorHAnsi"/>
          <w:sz w:val="24"/>
          <w:szCs w:val="24"/>
        </w:rPr>
      </w:pPr>
      <w:r>
        <w:rPr>
          <w:rFonts w:asciiTheme="minorHAnsi" w:hAnsiTheme="minorHAnsi"/>
          <w:sz w:val="24"/>
          <w:szCs w:val="24"/>
        </w:rPr>
        <w:t>Legal Services will review the file in accordance with the Solicitor-General’s Prosecution Guidelines, and this Policy</w:t>
      </w:r>
      <w:r w:rsidR="00D76BF6">
        <w:rPr>
          <w:rFonts w:asciiTheme="minorHAnsi" w:hAnsiTheme="minorHAnsi"/>
          <w:sz w:val="24"/>
          <w:szCs w:val="24"/>
        </w:rPr>
        <w:t>.</w:t>
      </w:r>
      <w:r w:rsidR="00C1685E">
        <w:rPr>
          <w:rFonts w:asciiTheme="minorHAnsi" w:hAnsiTheme="minorHAnsi"/>
          <w:sz w:val="24"/>
          <w:szCs w:val="24"/>
        </w:rPr>
        <w:t xml:space="preserve"> </w:t>
      </w:r>
      <w:r w:rsidR="00D76BF6">
        <w:rPr>
          <w:rFonts w:asciiTheme="minorHAnsi" w:hAnsiTheme="minorHAnsi"/>
          <w:sz w:val="24"/>
          <w:szCs w:val="24"/>
        </w:rPr>
        <w:t xml:space="preserve">Legal Services will </w:t>
      </w:r>
      <w:r w:rsidR="00C1685E">
        <w:rPr>
          <w:rFonts w:asciiTheme="minorHAnsi" w:hAnsiTheme="minorHAnsi"/>
          <w:sz w:val="24"/>
          <w:szCs w:val="24"/>
        </w:rPr>
        <w:t xml:space="preserve">provide advice on whether the evidential sufficiency test is </w:t>
      </w:r>
      <w:proofErr w:type="gramStart"/>
      <w:r w:rsidR="00C1685E">
        <w:rPr>
          <w:rFonts w:asciiTheme="minorHAnsi" w:hAnsiTheme="minorHAnsi"/>
          <w:sz w:val="24"/>
          <w:szCs w:val="24"/>
        </w:rPr>
        <w:t>met</w:t>
      </w:r>
      <w:r w:rsidR="006B7F1F">
        <w:rPr>
          <w:rFonts w:asciiTheme="minorHAnsi" w:hAnsiTheme="minorHAnsi"/>
          <w:sz w:val="24"/>
          <w:szCs w:val="24"/>
        </w:rPr>
        <w:t>, and</w:t>
      </w:r>
      <w:proofErr w:type="gramEnd"/>
      <w:r w:rsidR="006B7F1F">
        <w:rPr>
          <w:rFonts w:asciiTheme="minorHAnsi" w:hAnsiTheme="minorHAnsi"/>
          <w:sz w:val="24"/>
          <w:szCs w:val="24"/>
        </w:rPr>
        <w:t xml:space="preserve"> </w:t>
      </w:r>
      <w:r w:rsidR="00D76BF6">
        <w:rPr>
          <w:rFonts w:asciiTheme="minorHAnsi" w:hAnsiTheme="minorHAnsi"/>
          <w:sz w:val="24"/>
          <w:szCs w:val="24"/>
        </w:rPr>
        <w:t>identify</w:t>
      </w:r>
      <w:r w:rsidR="000550FC">
        <w:rPr>
          <w:rFonts w:asciiTheme="minorHAnsi" w:hAnsiTheme="minorHAnsi"/>
          <w:sz w:val="24"/>
          <w:szCs w:val="24"/>
        </w:rPr>
        <w:t xml:space="preserve"> public</w:t>
      </w:r>
      <w:r w:rsidR="006B7F1F">
        <w:rPr>
          <w:rFonts w:asciiTheme="minorHAnsi" w:hAnsiTheme="minorHAnsi"/>
          <w:sz w:val="24"/>
          <w:szCs w:val="24"/>
        </w:rPr>
        <w:t xml:space="preserve"> </w:t>
      </w:r>
      <w:r w:rsidR="000F39E4">
        <w:rPr>
          <w:rFonts w:asciiTheme="minorHAnsi" w:hAnsiTheme="minorHAnsi"/>
          <w:sz w:val="24"/>
          <w:szCs w:val="24"/>
        </w:rPr>
        <w:t xml:space="preserve">interest factors relevant to </w:t>
      </w:r>
      <w:r w:rsidR="00D76BF6">
        <w:rPr>
          <w:rFonts w:asciiTheme="minorHAnsi" w:hAnsiTheme="minorHAnsi"/>
          <w:sz w:val="24"/>
          <w:szCs w:val="24"/>
        </w:rPr>
        <w:t>the</w:t>
      </w:r>
      <w:r w:rsidR="000F39E4">
        <w:rPr>
          <w:rFonts w:asciiTheme="minorHAnsi" w:hAnsiTheme="minorHAnsi"/>
          <w:sz w:val="24"/>
          <w:szCs w:val="24"/>
        </w:rPr>
        <w:t xml:space="preserve"> potential prosecution</w:t>
      </w:r>
      <w:r w:rsidR="006B7F1F">
        <w:rPr>
          <w:rFonts w:asciiTheme="minorHAnsi" w:hAnsiTheme="minorHAnsi"/>
          <w:sz w:val="24"/>
          <w:szCs w:val="24"/>
        </w:rPr>
        <w:t>.</w:t>
      </w:r>
    </w:p>
    <w:p w14:paraId="7195DECE" w14:textId="77777777" w:rsidR="006B7F1F" w:rsidRDefault="006B7F1F" w:rsidP="006B7F1F">
      <w:pPr>
        <w:pStyle w:val="ListParagraph"/>
        <w:spacing w:after="240"/>
        <w:ind w:left="1080"/>
        <w:jc w:val="both"/>
        <w:rPr>
          <w:rFonts w:asciiTheme="minorHAnsi" w:hAnsiTheme="minorHAnsi"/>
          <w:sz w:val="24"/>
          <w:szCs w:val="24"/>
        </w:rPr>
      </w:pPr>
    </w:p>
    <w:p w14:paraId="1D9168DE" w14:textId="77777777" w:rsidR="00982D0E" w:rsidRPr="00982D0E" w:rsidRDefault="00982D0E" w:rsidP="00927990">
      <w:pPr>
        <w:pStyle w:val="ListParagraph"/>
        <w:numPr>
          <w:ilvl w:val="0"/>
          <w:numId w:val="39"/>
        </w:numPr>
        <w:spacing w:after="240"/>
        <w:ind w:left="450" w:hanging="450"/>
        <w:jc w:val="both"/>
        <w:rPr>
          <w:rFonts w:asciiTheme="minorHAnsi" w:hAnsiTheme="minorHAnsi"/>
          <w:sz w:val="24"/>
          <w:szCs w:val="24"/>
        </w:rPr>
      </w:pPr>
      <w:r>
        <w:rPr>
          <w:rFonts w:asciiTheme="minorHAnsi" w:hAnsiTheme="minorHAnsi"/>
          <w:sz w:val="24"/>
          <w:szCs w:val="24"/>
        </w:rPr>
        <w:t>Legal</w:t>
      </w:r>
      <w:r w:rsidR="004D19E4" w:rsidRPr="007A747C">
        <w:rPr>
          <w:rFonts w:asciiTheme="minorHAnsi" w:hAnsiTheme="minorHAnsi"/>
          <w:sz w:val="24"/>
          <w:szCs w:val="24"/>
        </w:rPr>
        <w:t xml:space="preserve"> review will be carried out by:</w:t>
      </w:r>
    </w:p>
    <w:p w14:paraId="6E70D301" w14:textId="77777777" w:rsidR="00982D0E" w:rsidRPr="007A747C" w:rsidRDefault="00982D0E" w:rsidP="00927990">
      <w:pPr>
        <w:pStyle w:val="ListParagraph"/>
        <w:spacing w:after="240"/>
        <w:ind w:left="450" w:hanging="450"/>
        <w:jc w:val="both"/>
        <w:rPr>
          <w:rFonts w:asciiTheme="minorHAnsi" w:hAnsiTheme="minorHAnsi"/>
          <w:sz w:val="24"/>
          <w:szCs w:val="24"/>
        </w:rPr>
      </w:pPr>
    </w:p>
    <w:p w14:paraId="795BBCB4" w14:textId="77777777" w:rsidR="004D19E4" w:rsidRDefault="004D19E4" w:rsidP="00FF1ED1">
      <w:pPr>
        <w:pStyle w:val="ListParagraph"/>
        <w:numPr>
          <w:ilvl w:val="0"/>
          <w:numId w:val="19"/>
        </w:numPr>
        <w:spacing w:after="240"/>
        <w:ind w:left="851" w:hanging="425"/>
        <w:jc w:val="both"/>
        <w:rPr>
          <w:rFonts w:asciiTheme="minorHAnsi" w:hAnsiTheme="minorHAnsi"/>
          <w:sz w:val="24"/>
          <w:szCs w:val="24"/>
        </w:rPr>
      </w:pPr>
      <w:r w:rsidRPr="004A6613">
        <w:rPr>
          <w:rFonts w:asciiTheme="minorHAnsi" w:hAnsiTheme="minorHAnsi"/>
          <w:sz w:val="24"/>
          <w:szCs w:val="24"/>
        </w:rPr>
        <w:t>Solicitor (Compliance and Law Enforcement</w:t>
      </w:r>
      <w:proofErr w:type="gramStart"/>
      <w:r w:rsidRPr="004A6613">
        <w:rPr>
          <w:rFonts w:asciiTheme="minorHAnsi" w:hAnsiTheme="minorHAnsi"/>
          <w:sz w:val="24"/>
          <w:szCs w:val="24"/>
        </w:rPr>
        <w:t>);</w:t>
      </w:r>
      <w:proofErr w:type="gramEnd"/>
      <w:r w:rsidRPr="004A6613">
        <w:rPr>
          <w:rFonts w:asciiTheme="minorHAnsi" w:hAnsiTheme="minorHAnsi"/>
          <w:sz w:val="24"/>
          <w:szCs w:val="24"/>
        </w:rPr>
        <w:t xml:space="preserve"> </w:t>
      </w:r>
    </w:p>
    <w:p w14:paraId="4F634298" w14:textId="77777777" w:rsidR="00982D0E" w:rsidRPr="004A6613" w:rsidRDefault="00982D0E" w:rsidP="00FF1ED1">
      <w:pPr>
        <w:pStyle w:val="ListParagraph"/>
        <w:spacing w:after="240"/>
        <w:ind w:left="851" w:hanging="425"/>
        <w:jc w:val="both"/>
        <w:rPr>
          <w:rFonts w:asciiTheme="minorHAnsi" w:hAnsiTheme="minorHAnsi"/>
          <w:sz w:val="24"/>
          <w:szCs w:val="24"/>
        </w:rPr>
      </w:pPr>
    </w:p>
    <w:p w14:paraId="2DFEAF24" w14:textId="2E9C1EA9" w:rsidR="00982D0E" w:rsidRPr="00982D0E" w:rsidRDefault="004D19E4" w:rsidP="00FF1ED1">
      <w:pPr>
        <w:pStyle w:val="ListParagraph"/>
        <w:numPr>
          <w:ilvl w:val="0"/>
          <w:numId w:val="19"/>
        </w:numPr>
        <w:spacing w:after="240"/>
        <w:ind w:left="851" w:hanging="425"/>
        <w:jc w:val="both"/>
        <w:rPr>
          <w:rFonts w:asciiTheme="minorHAnsi" w:hAnsiTheme="minorHAnsi"/>
          <w:sz w:val="24"/>
          <w:szCs w:val="24"/>
        </w:rPr>
      </w:pPr>
      <w:r w:rsidRPr="004A6613">
        <w:rPr>
          <w:rFonts w:asciiTheme="minorHAnsi" w:hAnsiTheme="minorHAnsi"/>
          <w:sz w:val="24"/>
          <w:szCs w:val="24"/>
        </w:rPr>
        <w:t xml:space="preserve">Any other DOC </w:t>
      </w:r>
      <w:r w:rsidR="00A33DC8">
        <w:rPr>
          <w:rFonts w:asciiTheme="minorHAnsi" w:hAnsiTheme="minorHAnsi"/>
          <w:sz w:val="24"/>
          <w:szCs w:val="24"/>
        </w:rPr>
        <w:t>s</w:t>
      </w:r>
      <w:r w:rsidRPr="004A6613">
        <w:rPr>
          <w:rFonts w:asciiTheme="minorHAnsi" w:hAnsiTheme="minorHAnsi"/>
          <w:sz w:val="24"/>
          <w:szCs w:val="24"/>
        </w:rPr>
        <w:t xml:space="preserve">olicitor </w:t>
      </w:r>
      <w:r w:rsidR="00D875C1">
        <w:rPr>
          <w:rFonts w:asciiTheme="minorHAnsi" w:hAnsiTheme="minorHAnsi"/>
          <w:sz w:val="24"/>
          <w:szCs w:val="24"/>
        </w:rPr>
        <w:t xml:space="preserve">who is classified </w:t>
      </w:r>
      <w:r w:rsidR="00A33DC8">
        <w:rPr>
          <w:rFonts w:asciiTheme="minorHAnsi" w:hAnsiTheme="minorHAnsi"/>
          <w:sz w:val="24"/>
          <w:szCs w:val="24"/>
        </w:rPr>
        <w:t xml:space="preserve">as a prosecutor under </w:t>
      </w:r>
      <w:r w:rsidR="00D875C1">
        <w:rPr>
          <w:rFonts w:asciiTheme="minorHAnsi" w:hAnsiTheme="minorHAnsi"/>
          <w:sz w:val="24"/>
          <w:szCs w:val="24"/>
        </w:rPr>
        <w:t xml:space="preserve">the </w:t>
      </w:r>
      <w:r w:rsidR="00A33DC8">
        <w:rPr>
          <w:rFonts w:asciiTheme="minorHAnsi" w:hAnsiTheme="minorHAnsi"/>
          <w:sz w:val="24"/>
          <w:szCs w:val="24"/>
        </w:rPr>
        <w:t>Solicitor-General’s in-house prosecution framework</w:t>
      </w:r>
      <w:r w:rsidRPr="004A6613">
        <w:rPr>
          <w:rFonts w:asciiTheme="minorHAnsi" w:hAnsiTheme="minorHAnsi"/>
          <w:sz w:val="24"/>
          <w:szCs w:val="24"/>
        </w:rPr>
        <w:t>; or</w:t>
      </w:r>
    </w:p>
    <w:p w14:paraId="1E91BD77" w14:textId="77777777" w:rsidR="006B7F1F" w:rsidRPr="004A6613" w:rsidRDefault="006B7F1F" w:rsidP="00FF1ED1">
      <w:pPr>
        <w:pStyle w:val="ListParagraph"/>
        <w:spacing w:after="240"/>
        <w:ind w:left="851" w:hanging="425"/>
        <w:jc w:val="both"/>
        <w:rPr>
          <w:rFonts w:asciiTheme="minorHAnsi" w:hAnsiTheme="minorHAnsi"/>
          <w:sz w:val="24"/>
          <w:szCs w:val="24"/>
        </w:rPr>
      </w:pPr>
    </w:p>
    <w:p w14:paraId="581E3959" w14:textId="77777777" w:rsidR="004D19E4" w:rsidRDefault="004D19E4" w:rsidP="00FF1ED1">
      <w:pPr>
        <w:pStyle w:val="ListParagraph"/>
        <w:numPr>
          <w:ilvl w:val="0"/>
          <w:numId w:val="19"/>
        </w:numPr>
        <w:spacing w:after="240"/>
        <w:ind w:left="851" w:hanging="425"/>
        <w:jc w:val="both"/>
        <w:rPr>
          <w:rFonts w:asciiTheme="minorHAnsi" w:hAnsiTheme="minorHAnsi"/>
          <w:sz w:val="24"/>
          <w:szCs w:val="24"/>
        </w:rPr>
      </w:pPr>
      <w:r w:rsidRPr="004A6613">
        <w:rPr>
          <w:rFonts w:asciiTheme="minorHAnsi" w:hAnsiTheme="minorHAnsi"/>
          <w:sz w:val="24"/>
          <w:szCs w:val="24"/>
        </w:rPr>
        <w:t xml:space="preserve">With the prior consent of the Chief Legal Adviser, a Crown </w:t>
      </w:r>
      <w:r w:rsidR="00980B9E">
        <w:rPr>
          <w:rFonts w:asciiTheme="minorHAnsi" w:hAnsiTheme="minorHAnsi"/>
          <w:sz w:val="24"/>
          <w:szCs w:val="24"/>
        </w:rPr>
        <w:t>P</w:t>
      </w:r>
      <w:r w:rsidRPr="004A6613">
        <w:rPr>
          <w:rFonts w:asciiTheme="minorHAnsi" w:hAnsiTheme="minorHAnsi"/>
          <w:sz w:val="24"/>
          <w:szCs w:val="24"/>
        </w:rPr>
        <w:t>rosecutor.</w:t>
      </w:r>
    </w:p>
    <w:p w14:paraId="1A8AF13D" w14:textId="77777777" w:rsidR="006B7F1F" w:rsidRPr="004A6613" w:rsidRDefault="006B7F1F" w:rsidP="006B7F1F">
      <w:pPr>
        <w:pStyle w:val="ListParagraph"/>
        <w:spacing w:after="240"/>
        <w:ind w:left="1440"/>
        <w:jc w:val="both"/>
        <w:rPr>
          <w:rFonts w:asciiTheme="minorHAnsi" w:hAnsiTheme="minorHAnsi"/>
          <w:sz w:val="24"/>
          <w:szCs w:val="24"/>
        </w:rPr>
      </w:pPr>
    </w:p>
    <w:p w14:paraId="5F5565D5" w14:textId="77777777" w:rsidR="00927990" w:rsidRPr="00927990" w:rsidRDefault="00927990" w:rsidP="006E4B7A">
      <w:pPr>
        <w:pStyle w:val="ListParagraph"/>
        <w:numPr>
          <w:ilvl w:val="0"/>
          <w:numId w:val="21"/>
        </w:numPr>
        <w:tabs>
          <w:tab w:val="left" w:pos="720"/>
        </w:tabs>
        <w:spacing w:after="240"/>
        <w:ind w:left="720"/>
        <w:jc w:val="both"/>
        <w:rPr>
          <w:rFonts w:asciiTheme="minorHAnsi" w:hAnsiTheme="minorHAnsi"/>
          <w:vanish/>
          <w:sz w:val="24"/>
          <w:szCs w:val="24"/>
        </w:rPr>
      </w:pPr>
    </w:p>
    <w:p w14:paraId="6A3090D1" w14:textId="36510DD7" w:rsidR="004D19E4" w:rsidRDefault="004D19E4" w:rsidP="00927990">
      <w:pPr>
        <w:pStyle w:val="ListParagraph"/>
        <w:numPr>
          <w:ilvl w:val="0"/>
          <w:numId w:val="21"/>
        </w:numPr>
        <w:tabs>
          <w:tab w:val="left" w:pos="450"/>
        </w:tabs>
        <w:spacing w:after="240"/>
        <w:ind w:left="720" w:hanging="720"/>
        <w:jc w:val="both"/>
        <w:rPr>
          <w:rFonts w:asciiTheme="minorHAnsi" w:hAnsiTheme="minorHAnsi"/>
          <w:sz w:val="24"/>
          <w:szCs w:val="24"/>
        </w:rPr>
      </w:pPr>
      <w:r w:rsidRPr="00297A92">
        <w:rPr>
          <w:rFonts w:asciiTheme="minorHAnsi" w:hAnsiTheme="minorHAnsi"/>
          <w:sz w:val="24"/>
          <w:szCs w:val="24"/>
        </w:rPr>
        <w:t xml:space="preserve">The solicitor reviewing the file </w:t>
      </w:r>
      <w:r w:rsidR="00D875C1">
        <w:rPr>
          <w:rFonts w:asciiTheme="minorHAnsi" w:hAnsiTheme="minorHAnsi"/>
          <w:sz w:val="24"/>
          <w:szCs w:val="24"/>
        </w:rPr>
        <w:t>will</w:t>
      </w:r>
      <w:r w:rsidRPr="00297A92">
        <w:rPr>
          <w:rFonts w:asciiTheme="minorHAnsi" w:hAnsiTheme="minorHAnsi"/>
          <w:sz w:val="24"/>
          <w:szCs w:val="24"/>
        </w:rPr>
        <w:t>:</w:t>
      </w:r>
    </w:p>
    <w:p w14:paraId="6430861A" w14:textId="77777777" w:rsidR="003717A4" w:rsidRPr="00297A92" w:rsidRDefault="003717A4" w:rsidP="003717A4">
      <w:pPr>
        <w:pStyle w:val="ListParagraph"/>
        <w:spacing w:after="240"/>
        <w:ind w:left="990"/>
        <w:jc w:val="both"/>
        <w:rPr>
          <w:rFonts w:asciiTheme="minorHAnsi" w:hAnsiTheme="minorHAnsi"/>
          <w:sz w:val="24"/>
          <w:szCs w:val="24"/>
        </w:rPr>
      </w:pPr>
    </w:p>
    <w:p w14:paraId="34958E07" w14:textId="77777777" w:rsidR="00D875C1" w:rsidRDefault="00D875C1" w:rsidP="00FF1ED1">
      <w:pPr>
        <w:pStyle w:val="ListParagraph"/>
        <w:numPr>
          <w:ilvl w:val="0"/>
          <w:numId w:val="22"/>
        </w:numPr>
        <w:spacing w:after="240"/>
        <w:ind w:left="851" w:hanging="425"/>
        <w:jc w:val="both"/>
        <w:rPr>
          <w:rFonts w:asciiTheme="minorHAnsi" w:hAnsiTheme="minorHAnsi"/>
          <w:sz w:val="24"/>
          <w:szCs w:val="24"/>
        </w:rPr>
      </w:pPr>
      <w:r>
        <w:rPr>
          <w:rFonts w:asciiTheme="minorHAnsi" w:hAnsiTheme="minorHAnsi"/>
          <w:sz w:val="24"/>
          <w:szCs w:val="24"/>
        </w:rPr>
        <w:t xml:space="preserve">Ensure the evidence founding a potential prosecution is available, admissible, credible, and reliable, as set out in paragraphs 9-18 of the Solicitor-General’s Prosecution </w:t>
      </w:r>
      <w:proofErr w:type="gramStart"/>
      <w:r>
        <w:rPr>
          <w:rFonts w:asciiTheme="minorHAnsi" w:hAnsiTheme="minorHAnsi"/>
          <w:sz w:val="24"/>
          <w:szCs w:val="24"/>
        </w:rPr>
        <w:t>Guidelines;</w:t>
      </w:r>
      <w:proofErr w:type="gramEnd"/>
    </w:p>
    <w:p w14:paraId="687682AC" w14:textId="77777777" w:rsidR="00D875C1" w:rsidRDefault="00D875C1" w:rsidP="003806E1">
      <w:pPr>
        <w:pStyle w:val="ListParagraph"/>
        <w:spacing w:after="240"/>
        <w:ind w:left="851"/>
        <w:jc w:val="both"/>
        <w:rPr>
          <w:rFonts w:asciiTheme="minorHAnsi" w:hAnsiTheme="minorHAnsi"/>
          <w:sz w:val="24"/>
          <w:szCs w:val="24"/>
        </w:rPr>
      </w:pPr>
    </w:p>
    <w:p w14:paraId="25800269" w14:textId="05524F74" w:rsidR="00950AC0" w:rsidRDefault="00950AC0" w:rsidP="00FF1ED1">
      <w:pPr>
        <w:pStyle w:val="ListParagraph"/>
        <w:numPr>
          <w:ilvl w:val="0"/>
          <w:numId w:val="22"/>
        </w:numPr>
        <w:spacing w:after="240"/>
        <w:ind w:left="851" w:hanging="425"/>
        <w:jc w:val="both"/>
        <w:rPr>
          <w:rFonts w:asciiTheme="minorHAnsi" w:hAnsiTheme="minorHAnsi"/>
          <w:sz w:val="24"/>
          <w:szCs w:val="24"/>
        </w:rPr>
      </w:pPr>
      <w:r w:rsidRPr="009D1566">
        <w:rPr>
          <w:rFonts w:asciiTheme="minorHAnsi" w:hAnsiTheme="minorHAnsi"/>
          <w:sz w:val="24"/>
          <w:szCs w:val="24"/>
        </w:rPr>
        <w:t>Provide written advice on whether</w:t>
      </w:r>
      <w:r>
        <w:rPr>
          <w:rFonts w:asciiTheme="minorHAnsi" w:hAnsiTheme="minorHAnsi"/>
          <w:sz w:val="24"/>
          <w:szCs w:val="24"/>
        </w:rPr>
        <w:t xml:space="preserve"> there is sufficient evidence to </w:t>
      </w:r>
      <w:r w:rsidR="00D76BF6">
        <w:rPr>
          <w:rFonts w:asciiTheme="minorHAnsi" w:hAnsiTheme="minorHAnsi"/>
          <w:sz w:val="24"/>
          <w:szCs w:val="24"/>
        </w:rPr>
        <w:t>prosecute</w:t>
      </w:r>
      <w:r>
        <w:rPr>
          <w:rFonts w:asciiTheme="minorHAnsi" w:hAnsiTheme="minorHAnsi"/>
          <w:sz w:val="24"/>
          <w:szCs w:val="24"/>
        </w:rPr>
        <w:t xml:space="preserve">, any potential defences, </w:t>
      </w:r>
      <w:r w:rsidR="00D76BF6">
        <w:rPr>
          <w:rFonts w:asciiTheme="minorHAnsi" w:hAnsiTheme="minorHAnsi"/>
          <w:sz w:val="24"/>
          <w:szCs w:val="24"/>
        </w:rPr>
        <w:t xml:space="preserve">and </w:t>
      </w:r>
      <w:r>
        <w:rPr>
          <w:rFonts w:asciiTheme="minorHAnsi" w:hAnsiTheme="minorHAnsi"/>
          <w:sz w:val="24"/>
          <w:szCs w:val="24"/>
        </w:rPr>
        <w:t xml:space="preserve">legal risks posed by a </w:t>
      </w:r>
      <w:proofErr w:type="gramStart"/>
      <w:r>
        <w:rPr>
          <w:rFonts w:asciiTheme="minorHAnsi" w:hAnsiTheme="minorHAnsi"/>
          <w:sz w:val="24"/>
          <w:szCs w:val="24"/>
        </w:rPr>
        <w:t>prosecution;</w:t>
      </w:r>
      <w:proofErr w:type="gramEnd"/>
    </w:p>
    <w:p w14:paraId="3AE94EA3" w14:textId="77777777" w:rsidR="00950AC0" w:rsidRDefault="00950AC0" w:rsidP="00FF1ED1">
      <w:pPr>
        <w:pStyle w:val="ListParagraph"/>
        <w:spacing w:after="240"/>
        <w:ind w:left="851" w:hanging="425"/>
        <w:jc w:val="both"/>
        <w:rPr>
          <w:rFonts w:asciiTheme="minorHAnsi" w:hAnsiTheme="minorHAnsi"/>
          <w:sz w:val="24"/>
          <w:szCs w:val="24"/>
        </w:rPr>
      </w:pPr>
    </w:p>
    <w:p w14:paraId="237A8A8C" w14:textId="41BED475" w:rsidR="00950AC0" w:rsidRPr="00950AC0" w:rsidRDefault="00950AC0" w:rsidP="00FF1ED1">
      <w:pPr>
        <w:pStyle w:val="ListParagraph"/>
        <w:numPr>
          <w:ilvl w:val="0"/>
          <w:numId w:val="22"/>
        </w:numPr>
        <w:spacing w:after="240"/>
        <w:ind w:left="851" w:hanging="425"/>
        <w:jc w:val="both"/>
        <w:rPr>
          <w:rFonts w:asciiTheme="minorHAnsi" w:hAnsiTheme="minorHAnsi"/>
          <w:sz w:val="24"/>
          <w:szCs w:val="24"/>
        </w:rPr>
      </w:pPr>
      <w:r>
        <w:rPr>
          <w:rFonts w:asciiTheme="minorHAnsi" w:hAnsiTheme="minorHAnsi"/>
          <w:sz w:val="24"/>
          <w:szCs w:val="24"/>
        </w:rPr>
        <w:t xml:space="preserve">If the evidential sufficiency test is met, identify relevant public interest factors, and whether an alternative enforcement option </w:t>
      </w:r>
      <w:r w:rsidR="00D76BF6">
        <w:rPr>
          <w:rFonts w:asciiTheme="minorHAnsi" w:hAnsiTheme="minorHAnsi"/>
          <w:sz w:val="24"/>
          <w:szCs w:val="24"/>
        </w:rPr>
        <w:t xml:space="preserve">may be </w:t>
      </w:r>
      <w:r>
        <w:rPr>
          <w:rFonts w:asciiTheme="minorHAnsi" w:hAnsiTheme="minorHAnsi"/>
          <w:sz w:val="24"/>
          <w:szCs w:val="24"/>
        </w:rPr>
        <w:t xml:space="preserve">more </w:t>
      </w:r>
      <w:proofErr w:type="gramStart"/>
      <w:r>
        <w:rPr>
          <w:rFonts w:asciiTheme="minorHAnsi" w:hAnsiTheme="minorHAnsi"/>
          <w:sz w:val="24"/>
          <w:szCs w:val="24"/>
        </w:rPr>
        <w:t>appropriate;</w:t>
      </w:r>
      <w:proofErr w:type="gramEnd"/>
      <w:r>
        <w:rPr>
          <w:rFonts w:asciiTheme="minorHAnsi" w:hAnsiTheme="minorHAnsi"/>
          <w:sz w:val="24"/>
          <w:szCs w:val="24"/>
        </w:rPr>
        <w:t xml:space="preserve"> </w:t>
      </w:r>
    </w:p>
    <w:p w14:paraId="2F21F3B4" w14:textId="77777777" w:rsidR="00950AC0" w:rsidRDefault="00950AC0" w:rsidP="00FF1ED1">
      <w:pPr>
        <w:pStyle w:val="ListParagraph"/>
        <w:spacing w:after="240"/>
        <w:ind w:left="851" w:hanging="425"/>
        <w:jc w:val="both"/>
        <w:rPr>
          <w:rFonts w:asciiTheme="minorHAnsi" w:hAnsiTheme="minorHAnsi"/>
          <w:sz w:val="24"/>
          <w:szCs w:val="24"/>
        </w:rPr>
      </w:pPr>
    </w:p>
    <w:p w14:paraId="448F07DF" w14:textId="221411A8" w:rsidR="00950AC0" w:rsidRPr="00950AC0" w:rsidRDefault="00950AC0" w:rsidP="00FF1ED1">
      <w:pPr>
        <w:pStyle w:val="ListParagraph"/>
        <w:numPr>
          <w:ilvl w:val="0"/>
          <w:numId w:val="22"/>
        </w:numPr>
        <w:spacing w:after="240"/>
        <w:ind w:left="851" w:hanging="425"/>
        <w:jc w:val="both"/>
        <w:rPr>
          <w:rFonts w:asciiTheme="minorHAnsi" w:hAnsiTheme="minorHAnsi"/>
          <w:sz w:val="24"/>
          <w:szCs w:val="24"/>
        </w:rPr>
      </w:pPr>
      <w:r>
        <w:rPr>
          <w:rFonts w:asciiTheme="minorHAnsi" w:hAnsiTheme="minorHAnsi"/>
          <w:sz w:val="24"/>
          <w:szCs w:val="24"/>
        </w:rPr>
        <w:t xml:space="preserve">If the evidential sufficiency test is </w:t>
      </w:r>
      <w:proofErr w:type="gramStart"/>
      <w:r>
        <w:rPr>
          <w:rFonts w:asciiTheme="minorHAnsi" w:hAnsiTheme="minorHAnsi"/>
          <w:sz w:val="24"/>
          <w:szCs w:val="24"/>
        </w:rPr>
        <w:t xml:space="preserve">met, </w:t>
      </w:r>
      <w:r w:rsidR="00D76BF6">
        <w:rPr>
          <w:rFonts w:asciiTheme="minorHAnsi" w:hAnsiTheme="minorHAnsi"/>
          <w:sz w:val="24"/>
          <w:szCs w:val="24"/>
        </w:rPr>
        <w:t xml:space="preserve"> recommend</w:t>
      </w:r>
      <w:proofErr w:type="gramEnd"/>
      <w:r>
        <w:rPr>
          <w:rFonts w:asciiTheme="minorHAnsi" w:hAnsiTheme="minorHAnsi"/>
          <w:sz w:val="24"/>
          <w:szCs w:val="24"/>
        </w:rPr>
        <w:t xml:space="preserve"> the most appropriate charge or charges, and </w:t>
      </w:r>
      <w:r w:rsidR="00D76BF6">
        <w:rPr>
          <w:rFonts w:asciiTheme="minorHAnsi" w:hAnsiTheme="minorHAnsi"/>
          <w:sz w:val="24"/>
          <w:szCs w:val="24"/>
        </w:rPr>
        <w:t xml:space="preserve">note </w:t>
      </w:r>
      <w:r>
        <w:rPr>
          <w:rFonts w:asciiTheme="minorHAnsi" w:hAnsiTheme="minorHAnsi"/>
          <w:sz w:val="24"/>
          <w:szCs w:val="24"/>
        </w:rPr>
        <w:t xml:space="preserve">applicable limitation </w:t>
      </w:r>
      <w:proofErr w:type="gramStart"/>
      <w:r>
        <w:rPr>
          <w:rFonts w:asciiTheme="minorHAnsi" w:hAnsiTheme="minorHAnsi"/>
          <w:sz w:val="24"/>
          <w:szCs w:val="24"/>
        </w:rPr>
        <w:t>periods;</w:t>
      </w:r>
      <w:proofErr w:type="gramEnd"/>
    </w:p>
    <w:p w14:paraId="3E2DDACA" w14:textId="77777777" w:rsidR="00950AC0" w:rsidRDefault="00950AC0" w:rsidP="00FF1ED1">
      <w:pPr>
        <w:pStyle w:val="ListParagraph"/>
        <w:spacing w:after="240"/>
        <w:ind w:left="851" w:hanging="425"/>
        <w:jc w:val="both"/>
        <w:rPr>
          <w:rFonts w:asciiTheme="minorHAnsi" w:hAnsiTheme="minorHAnsi"/>
          <w:sz w:val="24"/>
          <w:szCs w:val="24"/>
        </w:rPr>
      </w:pPr>
    </w:p>
    <w:p w14:paraId="002F5CFD" w14:textId="76DE2071" w:rsidR="00950AC0" w:rsidRPr="004A2097" w:rsidRDefault="00950AC0" w:rsidP="00FF1ED1">
      <w:pPr>
        <w:pStyle w:val="ListParagraph"/>
        <w:numPr>
          <w:ilvl w:val="0"/>
          <w:numId w:val="22"/>
        </w:numPr>
        <w:spacing w:after="240"/>
        <w:ind w:left="851" w:hanging="425"/>
        <w:jc w:val="both"/>
        <w:rPr>
          <w:rFonts w:asciiTheme="minorHAnsi" w:hAnsiTheme="minorHAnsi"/>
          <w:sz w:val="24"/>
          <w:szCs w:val="24"/>
        </w:rPr>
      </w:pPr>
      <w:r>
        <w:rPr>
          <w:rFonts w:asciiTheme="minorHAnsi" w:hAnsiTheme="minorHAnsi"/>
          <w:sz w:val="24"/>
          <w:szCs w:val="24"/>
        </w:rPr>
        <w:t xml:space="preserve">Identify </w:t>
      </w:r>
      <w:r w:rsidR="00D76BF6">
        <w:rPr>
          <w:rFonts w:asciiTheme="minorHAnsi" w:hAnsiTheme="minorHAnsi"/>
          <w:sz w:val="24"/>
          <w:szCs w:val="24"/>
        </w:rPr>
        <w:t xml:space="preserve">any </w:t>
      </w:r>
      <w:r>
        <w:rPr>
          <w:rFonts w:asciiTheme="minorHAnsi" w:hAnsiTheme="minorHAnsi"/>
          <w:sz w:val="24"/>
          <w:szCs w:val="24"/>
        </w:rPr>
        <w:t xml:space="preserve">weaknesses in the evidence and suggest any further enquiries or additional information required to satisfy the evidential sufficiency </w:t>
      </w:r>
      <w:proofErr w:type="gramStart"/>
      <w:r>
        <w:rPr>
          <w:rFonts w:asciiTheme="minorHAnsi" w:hAnsiTheme="minorHAnsi"/>
          <w:sz w:val="24"/>
          <w:szCs w:val="24"/>
        </w:rPr>
        <w:t>test;</w:t>
      </w:r>
      <w:proofErr w:type="gramEnd"/>
    </w:p>
    <w:p w14:paraId="340F1513" w14:textId="77777777" w:rsidR="00950AC0" w:rsidRDefault="00950AC0" w:rsidP="00FF1ED1">
      <w:pPr>
        <w:pStyle w:val="ListParagraph"/>
        <w:spacing w:after="240"/>
        <w:ind w:left="851" w:hanging="425"/>
        <w:jc w:val="both"/>
        <w:rPr>
          <w:rFonts w:asciiTheme="minorHAnsi" w:hAnsiTheme="minorHAnsi"/>
          <w:sz w:val="24"/>
          <w:szCs w:val="24"/>
        </w:rPr>
      </w:pPr>
    </w:p>
    <w:p w14:paraId="41A85877" w14:textId="7AF72474" w:rsidR="0092757C" w:rsidRPr="00950AC0" w:rsidRDefault="004D19E4" w:rsidP="00FF1ED1">
      <w:pPr>
        <w:pStyle w:val="ListParagraph"/>
        <w:numPr>
          <w:ilvl w:val="0"/>
          <w:numId w:val="22"/>
        </w:numPr>
        <w:spacing w:after="240"/>
        <w:ind w:left="851" w:hanging="425"/>
        <w:jc w:val="both"/>
        <w:rPr>
          <w:rFonts w:asciiTheme="minorHAnsi" w:hAnsiTheme="minorHAnsi"/>
          <w:sz w:val="24"/>
          <w:szCs w:val="24"/>
        </w:rPr>
      </w:pPr>
      <w:r w:rsidRPr="00B81D8B">
        <w:rPr>
          <w:rFonts w:asciiTheme="minorHAnsi" w:hAnsiTheme="minorHAnsi"/>
          <w:sz w:val="24"/>
          <w:szCs w:val="24"/>
        </w:rPr>
        <w:t xml:space="preserve">Advise the </w:t>
      </w:r>
      <w:r w:rsidR="00D76BF6">
        <w:rPr>
          <w:rFonts w:asciiTheme="minorHAnsi" w:hAnsiTheme="minorHAnsi"/>
          <w:sz w:val="24"/>
          <w:szCs w:val="24"/>
        </w:rPr>
        <w:t>O</w:t>
      </w:r>
      <w:r w:rsidR="00E45790">
        <w:rPr>
          <w:rFonts w:asciiTheme="minorHAnsi" w:hAnsiTheme="minorHAnsi"/>
          <w:sz w:val="24"/>
          <w:szCs w:val="24"/>
        </w:rPr>
        <w:t xml:space="preserve">fficer in </w:t>
      </w:r>
      <w:r w:rsidR="00D76BF6">
        <w:rPr>
          <w:rFonts w:asciiTheme="minorHAnsi" w:hAnsiTheme="minorHAnsi"/>
          <w:sz w:val="24"/>
          <w:szCs w:val="24"/>
        </w:rPr>
        <w:t>C</w:t>
      </w:r>
      <w:r w:rsidR="00E45790">
        <w:rPr>
          <w:rFonts w:asciiTheme="minorHAnsi" w:hAnsiTheme="minorHAnsi"/>
          <w:sz w:val="24"/>
          <w:szCs w:val="24"/>
        </w:rPr>
        <w:t>harge</w:t>
      </w:r>
      <w:r w:rsidRPr="00B81D8B">
        <w:rPr>
          <w:rFonts w:asciiTheme="minorHAnsi" w:hAnsiTheme="minorHAnsi"/>
          <w:sz w:val="24"/>
          <w:szCs w:val="24"/>
        </w:rPr>
        <w:t xml:space="preserve"> if </w:t>
      </w:r>
      <w:r w:rsidR="00C16F86">
        <w:rPr>
          <w:rFonts w:asciiTheme="minorHAnsi" w:hAnsiTheme="minorHAnsi"/>
          <w:sz w:val="24"/>
          <w:szCs w:val="24"/>
        </w:rPr>
        <w:t xml:space="preserve">any </w:t>
      </w:r>
      <w:r w:rsidRPr="00B81D8B">
        <w:rPr>
          <w:rFonts w:asciiTheme="minorHAnsi" w:hAnsiTheme="minorHAnsi"/>
          <w:sz w:val="24"/>
          <w:szCs w:val="24"/>
        </w:rPr>
        <w:t xml:space="preserve">further investigation, enquiries, or information </w:t>
      </w:r>
      <w:r w:rsidR="004A002A">
        <w:rPr>
          <w:rFonts w:asciiTheme="minorHAnsi" w:hAnsiTheme="minorHAnsi"/>
          <w:sz w:val="24"/>
          <w:szCs w:val="24"/>
        </w:rPr>
        <w:t>is</w:t>
      </w:r>
      <w:r w:rsidRPr="00B81D8B">
        <w:rPr>
          <w:rFonts w:asciiTheme="minorHAnsi" w:hAnsiTheme="minorHAnsi"/>
          <w:sz w:val="24"/>
          <w:szCs w:val="24"/>
        </w:rPr>
        <w:t xml:space="preserve"> </w:t>
      </w:r>
      <w:r w:rsidR="00D76BF6">
        <w:rPr>
          <w:rFonts w:asciiTheme="minorHAnsi" w:hAnsiTheme="minorHAnsi"/>
          <w:sz w:val="24"/>
          <w:szCs w:val="24"/>
        </w:rPr>
        <w:t>needed</w:t>
      </w:r>
      <w:r w:rsidRPr="00B81D8B">
        <w:rPr>
          <w:rFonts w:asciiTheme="minorHAnsi" w:hAnsiTheme="minorHAnsi"/>
          <w:sz w:val="24"/>
          <w:szCs w:val="24"/>
        </w:rPr>
        <w:t xml:space="preserve">, or </w:t>
      </w:r>
      <w:r w:rsidR="00D76BF6">
        <w:rPr>
          <w:rFonts w:asciiTheme="minorHAnsi" w:hAnsiTheme="minorHAnsi"/>
          <w:sz w:val="24"/>
          <w:szCs w:val="24"/>
        </w:rPr>
        <w:t>the</w:t>
      </w:r>
      <w:r w:rsidR="004A002A">
        <w:rPr>
          <w:rFonts w:asciiTheme="minorHAnsi" w:hAnsiTheme="minorHAnsi"/>
          <w:sz w:val="24"/>
          <w:szCs w:val="24"/>
        </w:rPr>
        <w:t xml:space="preserve"> reasons why </w:t>
      </w:r>
      <w:r w:rsidRPr="00B81D8B">
        <w:rPr>
          <w:rFonts w:asciiTheme="minorHAnsi" w:hAnsiTheme="minorHAnsi"/>
          <w:sz w:val="24"/>
          <w:szCs w:val="24"/>
        </w:rPr>
        <w:t xml:space="preserve">the file </w:t>
      </w:r>
      <w:r w:rsidR="00D76BF6">
        <w:rPr>
          <w:rFonts w:asciiTheme="minorHAnsi" w:hAnsiTheme="minorHAnsi"/>
          <w:sz w:val="24"/>
          <w:szCs w:val="24"/>
        </w:rPr>
        <w:t>does not meet</w:t>
      </w:r>
      <w:r w:rsidRPr="00B81D8B">
        <w:rPr>
          <w:rFonts w:asciiTheme="minorHAnsi" w:hAnsiTheme="minorHAnsi"/>
          <w:sz w:val="24"/>
          <w:szCs w:val="24"/>
        </w:rPr>
        <w:t xml:space="preserve"> the required standard</w:t>
      </w:r>
      <w:r w:rsidR="004A002A">
        <w:rPr>
          <w:rFonts w:asciiTheme="minorHAnsi" w:hAnsiTheme="minorHAnsi"/>
          <w:sz w:val="24"/>
          <w:szCs w:val="24"/>
        </w:rPr>
        <w:t xml:space="preserve"> for prosecution</w:t>
      </w:r>
      <w:r w:rsidR="00950AC0">
        <w:rPr>
          <w:rFonts w:asciiTheme="minorHAnsi" w:hAnsiTheme="minorHAnsi"/>
          <w:sz w:val="24"/>
          <w:szCs w:val="24"/>
        </w:rPr>
        <w:t>.</w:t>
      </w:r>
    </w:p>
    <w:p w14:paraId="725697EE" w14:textId="77777777" w:rsidR="00AF2506" w:rsidRPr="00AF2506" w:rsidRDefault="00AF2506" w:rsidP="00AF2506">
      <w:pPr>
        <w:pStyle w:val="ListParagraph"/>
        <w:rPr>
          <w:rFonts w:asciiTheme="minorHAnsi" w:hAnsiTheme="minorHAnsi"/>
          <w:sz w:val="24"/>
          <w:szCs w:val="24"/>
        </w:rPr>
      </w:pPr>
    </w:p>
    <w:p w14:paraId="7F0F8955" w14:textId="77777777" w:rsidR="00AF2506" w:rsidRPr="0067240A" w:rsidRDefault="00AF2506" w:rsidP="00AF2506">
      <w:pPr>
        <w:pStyle w:val="Subheading"/>
        <w:jc w:val="both"/>
        <w:rPr>
          <w:rFonts w:asciiTheme="minorHAnsi" w:hAnsiTheme="minorHAnsi"/>
          <w:b/>
          <w:bCs/>
          <w:color w:val="0C3512" w:themeColor="accent3" w:themeShade="80"/>
        </w:rPr>
      </w:pPr>
      <w:r w:rsidRPr="0067240A">
        <w:rPr>
          <w:rFonts w:asciiTheme="minorHAnsi" w:hAnsiTheme="minorHAnsi"/>
          <w:b/>
          <w:bCs/>
          <w:color w:val="0C3512" w:themeColor="accent3" w:themeShade="80"/>
        </w:rPr>
        <w:t>Evidential Sufficiency Test</w:t>
      </w:r>
    </w:p>
    <w:p w14:paraId="12147619" w14:textId="77777777" w:rsidR="00754DDA" w:rsidRPr="006E4B7A" w:rsidRDefault="00754DDA" w:rsidP="00AF2506">
      <w:pPr>
        <w:rPr>
          <w:rFonts w:asciiTheme="minorHAnsi" w:hAnsiTheme="minorHAnsi"/>
          <w:sz w:val="28"/>
          <w:szCs w:val="28"/>
        </w:rPr>
      </w:pPr>
    </w:p>
    <w:p w14:paraId="36034612" w14:textId="56A4F066" w:rsidR="00754DDA" w:rsidRDefault="00F35E62" w:rsidP="00927990">
      <w:pPr>
        <w:pStyle w:val="ListParagraph"/>
        <w:numPr>
          <w:ilvl w:val="0"/>
          <w:numId w:val="40"/>
        </w:numPr>
        <w:spacing w:after="240"/>
        <w:ind w:left="450" w:hanging="450"/>
        <w:jc w:val="both"/>
        <w:rPr>
          <w:rFonts w:asciiTheme="minorHAnsi" w:hAnsiTheme="minorHAnsi"/>
          <w:sz w:val="24"/>
          <w:szCs w:val="24"/>
        </w:rPr>
      </w:pPr>
      <w:r w:rsidRPr="009D53E3">
        <w:rPr>
          <w:rFonts w:asciiTheme="minorHAnsi" w:hAnsiTheme="minorHAnsi"/>
          <w:sz w:val="24"/>
          <w:szCs w:val="24"/>
        </w:rPr>
        <w:t xml:space="preserve">If </w:t>
      </w:r>
      <w:r w:rsidR="00090A4F" w:rsidRPr="009D53E3">
        <w:rPr>
          <w:rFonts w:asciiTheme="minorHAnsi" w:hAnsiTheme="minorHAnsi"/>
          <w:sz w:val="24"/>
          <w:szCs w:val="24"/>
        </w:rPr>
        <w:t xml:space="preserve">legal review </w:t>
      </w:r>
      <w:r w:rsidR="00D76BF6">
        <w:rPr>
          <w:rFonts w:asciiTheme="minorHAnsi" w:hAnsiTheme="minorHAnsi"/>
          <w:sz w:val="24"/>
          <w:szCs w:val="24"/>
        </w:rPr>
        <w:t>confirms</w:t>
      </w:r>
      <w:r w:rsidR="00090A4F" w:rsidRPr="009D53E3">
        <w:rPr>
          <w:rFonts w:asciiTheme="minorHAnsi" w:hAnsiTheme="minorHAnsi"/>
          <w:sz w:val="24"/>
          <w:szCs w:val="24"/>
        </w:rPr>
        <w:t xml:space="preserve"> </w:t>
      </w:r>
      <w:r w:rsidR="001759E4" w:rsidRPr="009D53E3">
        <w:rPr>
          <w:rFonts w:asciiTheme="minorHAnsi" w:hAnsiTheme="minorHAnsi"/>
          <w:sz w:val="24"/>
          <w:szCs w:val="24"/>
        </w:rPr>
        <w:t>the evidential sufficiency test</w:t>
      </w:r>
      <w:r w:rsidR="002B7BF9" w:rsidRPr="009D53E3">
        <w:rPr>
          <w:rFonts w:asciiTheme="minorHAnsi" w:hAnsiTheme="minorHAnsi"/>
          <w:sz w:val="24"/>
          <w:szCs w:val="24"/>
        </w:rPr>
        <w:t xml:space="preserve"> is met</w:t>
      </w:r>
      <w:r w:rsidR="001759E4" w:rsidRPr="009D53E3">
        <w:rPr>
          <w:rFonts w:asciiTheme="minorHAnsi" w:hAnsiTheme="minorHAnsi"/>
          <w:sz w:val="24"/>
          <w:szCs w:val="24"/>
        </w:rPr>
        <w:t xml:space="preserve">, then the file is referred to </w:t>
      </w:r>
      <w:r w:rsidR="002B7BF9" w:rsidRPr="009D53E3">
        <w:rPr>
          <w:rFonts w:asciiTheme="minorHAnsi" w:hAnsiTheme="minorHAnsi"/>
          <w:sz w:val="24"/>
          <w:szCs w:val="24"/>
        </w:rPr>
        <w:t>DOC</w:t>
      </w:r>
      <w:r w:rsidR="00182B8E" w:rsidRPr="009D53E3">
        <w:rPr>
          <w:rFonts w:asciiTheme="minorHAnsi" w:hAnsiTheme="minorHAnsi"/>
          <w:sz w:val="24"/>
          <w:szCs w:val="24"/>
        </w:rPr>
        <w:t>’s</w:t>
      </w:r>
      <w:r w:rsidR="002B7BF9" w:rsidRPr="009D53E3">
        <w:rPr>
          <w:rFonts w:asciiTheme="minorHAnsi" w:hAnsiTheme="minorHAnsi"/>
          <w:sz w:val="24"/>
          <w:szCs w:val="24"/>
        </w:rPr>
        <w:t xml:space="preserve"> Prosecution </w:t>
      </w:r>
      <w:r w:rsidR="002F54C3" w:rsidRPr="009D53E3">
        <w:rPr>
          <w:rFonts w:asciiTheme="minorHAnsi" w:hAnsiTheme="minorHAnsi"/>
          <w:sz w:val="24"/>
          <w:szCs w:val="24"/>
        </w:rPr>
        <w:t>Review Panel to assess</w:t>
      </w:r>
      <w:r w:rsidR="00182B8E" w:rsidRPr="009D53E3">
        <w:rPr>
          <w:rFonts w:asciiTheme="minorHAnsi" w:hAnsiTheme="minorHAnsi"/>
          <w:sz w:val="24"/>
          <w:szCs w:val="24"/>
        </w:rPr>
        <w:t xml:space="preserve"> the public interest </w:t>
      </w:r>
      <w:r w:rsidR="003A7576">
        <w:rPr>
          <w:rFonts w:asciiTheme="minorHAnsi" w:hAnsiTheme="minorHAnsi"/>
          <w:sz w:val="24"/>
          <w:szCs w:val="24"/>
        </w:rPr>
        <w:t xml:space="preserve">component of the </w:t>
      </w:r>
      <w:r w:rsidR="00950AC0">
        <w:rPr>
          <w:rFonts w:asciiTheme="minorHAnsi" w:hAnsiTheme="minorHAnsi"/>
          <w:sz w:val="24"/>
          <w:szCs w:val="24"/>
        </w:rPr>
        <w:t>t</w:t>
      </w:r>
      <w:r w:rsidR="003A7576">
        <w:rPr>
          <w:rFonts w:asciiTheme="minorHAnsi" w:hAnsiTheme="minorHAnsi"/>
          <w:sz w:val="24"/>
          <w:szCs w:val="24"/>
        </w:rPr>
        <w:t xml:space="preserve">est for </w:t>
      </w:r>
      <w:r w:rsidR="00950AC0">
        <w:rPr>
          <w:rFonts w:asciiTheme="minorHAnsi" w:hAnsiTheme="minorHAnsi"/>
          <w:sz w:val="24"/>
          <w:szCs w:val="24"/>
        </w:rPr>
        <w:t>p</w:t>
      </w:r>
      <w:r w:rsidR="003A7576">
        <w:rPr>
          <w:rFonts w:asciiTheme="minorHAnsi" w:hAnsiTheme="minorHAnsi"/>
          <w:sz w:val="24"/>
          <w:szCs w:val="24"/>
        </w:rPr>
        <w:t>rosecution</w:t>
      </w:r>
      <w:r w:rsidR="00182B8E" w:rsidRPr="009D53E3">
        <w:rPr>
          <w:rFonts w:asciiTheme="minorHAnsi" w:hAnsiTheme="minorHAnsi"/>
          <w:sz w:val="24"/>
          <w:szCs w:val="24"/>
        </w:rPr>
        <w:t>.</w:t>
      </w:r>
      <w:r w:rsidR="002B7BF9" w:rsidRPr="009D53E3">
        <w:rPr>
          <w:rFonts w:asciiTheme="minorHAnsi" w:hAnsiTheme="minorHAnsi"/>
          <w:sz w:val="24"/>
          <w:szCs w:val="24"/>
        </w:rPr>
        <w:t xml:space="preserve"> </w:t>
      </w:r>
    </w:p>
    <w:p w14:paraId="36A3E1BA" w14:textId="77777777" w:rsidR="00965EFA" w:rsidRPr="009D53E3" w:rsidRDefault="00965EFA" w:rsidP="00965EFA">
      <w:pPr>
        <w:pStyle w:val="ListParagraph"/>
        <w:spacing w:after="240"/>
        <w:ind w:left="1440"/>
        <w:jc w:val="both"/>
        <w:rPr>
          <w:rFonts w:asciiTheme="minorHAnsi" w:hAnsiTheme="minorHAnsi"/>
          <w:sz w:val="24"/>
          <w:szCs w:val="24"/>
        </w:rPr>
      </w:pPr>
    </w:p>
    <w:p w14:paraId="48177775" w14:textId="366A0096" w:rsidR="006C0410" w:rsidRDefault="00576513" w:rsidP="00927990">
      <w:pPr>
        <w:pStyle w:val="ListParagraph"/>
        <w:numPr>
          <w:ilvl w:val="0"/>
          <w:numId w:val="40"/>
        </w:numPr>
        <w:spacing w:after="240"/>
        <w:ind w:left="450" w:hanging="450"/>
        <w:jc w:val="both"/>
        <w:rPr>
          <w:rFonts w:asciiTheme="minorHAnsi" w:hAnsiTheme="minorHAnsi"/>
          <w:sz w:val="24"/>
          <w:szCs w:val="24"/>
        </w:rPr>
      </w:pPr>
      <w:r w:rsidRPr="00AF2506">
        <w:rPr>
          <w:rFonts w:asciiTheme="minorHAnsi" w:hAnsiTheme="minorHAnsi"/>
          <w:sz w:val="24"/>
          <w:szCs w:val="24"/>
        </w:rPr>
        <w:t xml:space="preserve">If the evidential sufficiency test is not met, the file is returned to the </w:t>
      </w:r>
      <w:r w:rsidR="00037AB4">
        <w:rPr>
          <w:rFonts w:asciiTheme="minorHAnsi" w:hAnsiTheme="minorHAnsi"/>
          <w:sz w:val="24"/>
          <w:szCs w:val="24"/>
        </w:rPr>
        <w:t>W</w:t>
      </w:r>
      <w:r w:rsidR="001135E5" w:rsidRPr="00AF2506">
        <w:rPr>
          <w:rFonts w:asciiTheme="minorHAnsi" w:hAnsiTheme="minorHAnsi"/>
          <w:sz w:val="24"/>
          <w:szCs w:val="24"/>
        </w:rPr>
        <w:t xml:space="preserve">arranted </w:t>
      </w:r>
      <w:r w:rsidR="003806E1">
        <w:rPr>
          <w:rFonts w:asciiTheme="minorHAnsi" w:hAnsiTheme="minorHAnsi"/>
          <w:sz w:val="24"/>
          <w:szCs w:val="24"/>
        </w:rPr>
        <w:t>O</w:t>
      </w:r>
      <w:r w:rsidR="003806E1" w:rsidRPr="00AF2506">
        <w:rPr>
          <w:rFonts w:asciiTheme="minorHAnsi" w:hAnsiTheme="minorHAnsi"/>
          <w:sz w:val="24"/>
          <w:szCs w:val="24"/>
        </w:rPr>
        <w:t>fficer</w:t>
      </w:r>
      <w:r w:rsidR="003806E1">
        <w:rPr>
          <w:rFonts w:asciiTheme="minorHAnsi" w:hAnsiTheme="minorHAnsi"/>
          <w:sz w:val="24"/>
          <w:szCs w:val="24"/>
        </w:rPr>
        <w:t>, who</w:t>
      </w:r>
      <w:r w:rsidR="001135E5" w:rsidRPr="00AF2506">
        <w:rPr>
          <w:rFonts w:asciiTheme="minorHAnsi" w:hAnsiTheme="minorHAnsi"/>
          <w:sz w:val="24"/>
          <w:szCs w:val="24"/>
        </w:rPr>
        <w:t xml:space="preserve"> may then</w:t>
      </w:r>
      <w:r w:rsidR="006C0410">
        <w:rPr>
          <w:rFonts w:asciiTheme="minorHAnsi" w:hAnsiTheme="minorHAnsi"/>
          <w:sz w:val="24"/>
          <w:szCs w:val="24"/>
        </w:rPr>
        <w:t>:</w:t>
      </w:r>
    </w:p>
    <w:p w14:paraId="474EAA01" w14:textId="77777777" w:rsidR="006C0410" w:rsidRPr="006C0410" w:rsidRDefault="006C0410" w:rsidP="006C0410">
      <w:pPr>
        <w:pStyle w:val="ListParagraph"/>
        <w:rPr>
          <w:rFonts w:asciiTheme="minorHAnsi" w:hAnsiTheme="minorHAnsi"/>
          <w:sz w:val="24"/>
          <w:szCs w:val="24"/>
        </w:rPr>
      </w:pPr>
    </w:p>
    <w:p w14:paraId="2FDCD4C9" w14:textId="77777777" w:rsidR="00A33DC8" w:rsidRDefault="00A33DC8" w:rsidP="00FF1ED1">
      <w:pPr>
        <w:pStyle w:val="ListParagraph"/>
        <w:numPr>
          <w:ilvl w:val="0"/>
          <w:numId w:val="36"/>
        </w:numPr>
        <w:tabs>
          <w:tab w:val="left" w:pos="851"/>
        </w:tabs>
        <w:spacing w:after="240"/>
        <w:ind w:left="851" w:hanging="425"/>
        <w:jc w:val="both"/>
        <w:rPr>
          <w:rFonts w:asciiTheme="minorHAnsi" w:hAnsiTheme="minorHAnsi"/>
          <w:sz w:val="24"/>
          <w:szCs w:val="24"/>
        </w:rPr>
      </w:pPr>
      <w:r>
        <w:rPr>
          <w:rFonts w:asciiTheme="minorHAnsi" w:hAnsiTheme="minorHAnsi"/>
          <w:sz w:val="24"/>
          <w:szCs w:val="24"/>
        </w:rPr>
        <w:t xml:space="preserve">Deal with alleged offending by way of an education/advocacy </w:t>
      </w:r>
      <w:proofErr w:type="gramStart"/>
      <w:r>
        <w:rPr>
          <w:rFonts w:asciiTheme="minorHAnsi" w:hAnsiTheme="minorHAnsi"/>
          <w:sz w:val="24"/>
          <w:szCs w:val="24"/>
        </w:rPr>
        <w:t>letter;</w:t>
      </w:r>
      <w:proofErr w:type="gramEnd"/>
    </w:p>
    <w:p w14:paraId="45DBF67D" w14:textId="77777777" w:rsidR="00A33DC8" w:rsidRDefault="00A33DC8" w:rsidP="003806E1">
      <w:pPr>
        <w:pStyle w:val="ListParagraph"/>
        <w:tabs>
          <w:tab w:val="left" w:pos="851"/>
        </w:tabs>
        <w:spacing w:after="240"/>
        <w:ind w:left="851"/>
        <w:jc w:val="both"/>
        <w:rPr>
          <w:rFonts w:asciiTheme="minorHAnsi" w:hAnsiTheme="minorHAnsi"/>
          <w:sz w:val="24"/>
          <w:szCs w:val="24"/>
        </w:rPr>
      </w:pPr>
    </w:p>
    <w:p w14:paraId="228C0097" w14:textId="51E089ED" w:rsidR="00591664" w:rsidRDefault="006C0410" w:rsidP="00FF1ED1">
      <w:pPr>
        <w:pStyle w:val="ListParagraph"/>
        <w:numPr>
          <w:ilvl w:val="0"/>
          <w:numId w:val="36"/>
        </w:numPr>
        <w:tabs>
          <w:tab w:val="left" w:pos="851"/>
        </w:tabs>
        <w:spacing w:after="240"/>
        <w:ind w:left="851" w:hanging="425"/>
        <w:jc w:val="both"/>
        <w:rPr>
          <w:rFonts w:asciiTheme="minorHAnsi" w:hAnsiTheme="minorHAnsi"/>
          <w:sz w:val="24"/>
          <w:szCs w:val="24"/>
        </w:rPr>
      </w:pPr>
      <w:r>
        <w:rPr>
          <w:rFonts w:asciiTheme="minorHAnsi" w:hAnsiTheme="minorHAnsi"/>
          <w:sz w:val="24"/>
          <w:szCs w:val="24"/>
        </w:rPr>
        <w:t>D</w:t>
      </w:r>
      <w:r w:rsidR="00591664">
        <w:rPr>
          <w:rFonts w:asciiTheme="minorHAnsi" w:hAnsiTheme="minorHAnsi"/>
          <w:sz w:val="24"/>
          <w:szCs w:val="24"/>
        </w:rPr>
        <w:t xml:space="preserve">iscuss </w:t>
      </w:r>
      <w:r w:rsidR="00980B9E">
        <w:rPr>
          <w:rFonts w:asciiTheme="minorHAnsi" w:hAnsiTheme="minorHAnsi"/>
          <w:sz w:val="24"/>
          <w:szCs w:val="24"/>
        </w:rPr>
        <w:t xml:space="preserve">any evidential issues </w:t>
      </w:r>
      <w:r w:rsidR="00591664">
        <w:rPr>
          <w:rFonts w:asciiTheme="minorHAnsi" w:hAnsiTheme="minorHAnsi"/>
          <w:sz w:val="24"/>
          <w:szCs w:val="24"/>
        </w:rPr>
        <w:t>with the solicitor to try and reach agreement</w:t>
      </w:r>
      <w:r w:rsidR="00522442">
        <w:rPr>
          <w:rFonts w:asciiTheme="minorHAnsi" w:hAnsiTheme="minorHAnsi"/>
          <w:sz w:val="24"/>
          <w:szCs w:val="24"/>
        </w:rPr>
        <w:t xml:space="preserve"> around evidential </w:t>
      </w:r>
      <w:proofErr w:type="gramStart"/>
      <w:r w:rsidR="00522442">
        <w:rPr>
          <w:rFonts w:asciiTheme="minorHAnsi" w:hAnsiTheme="minorHAnsi"/>
          <w:sz w:val="24"/>
          <w:szCs w:val="24"/>
        </w:rPr>
        <w:t>sufficiency</w:t>
      </w:r>
      <w:r w:rsidR="00591664">
        <w:rPr>
          <w:rFonts w:asciiTheme="minorHAnsi" w:hAnsiTheme="minorHAnsi"/>
          <w:sz w:val="24"/>
          <w:szCs w:val="24"/>
        </w:rPr>
        <w:t>;</w:t>
      </w:r>
      <w:proofErr w:type="gramEnd"/>
    </w:p>
    <w:p w14:paraId="6FFF58E6" w14:textId="77777777" w:rsidR="00591664" w:rsidRDefault="00591664" w:rsidP="00FF1ED1">
      <w:pPr>
        <w:pStyle w:val="ListParagraph"/>
        <w:tabs>
          <w:tab w:val="left" w:pos="851"/>
          <w:tab w:val="left" w:pos="1440"/>
        </w:tabs>
        <w:spacing w:after="240"/>
        <w:ind w:left="851" w:hanging="425"/>
        <w:jc w:val="both"/>
        <w:rPr>
          <w:rFonts w:asciiTheme="minorHAnsi" w:hAnsiTheme="minorHAnsi"/>
          <w:sz w:val="24"/>
          <w:szCs w:val="24"/>
        </w:rPr>
      </w:pPr>
    </w:p>
    <w:p w14:paraId="32026AAA" w14:textId="49494C7C" w:rsidR="00591664" w:rsidRPr="00591664" w:rsidRDefault="00D76BF6" w:rsidP="00FF1ED1">
      <w:pPr>
        <w:pStyle w:val="ListParagraph"/>
        <w:numPr>
          <w:ilvl w:val="0"/>
          <w:numId w:val="36"/>
        </w:numPr>
        <w:tabs>
          <w:tab w:val="left" w:pos="851"/>
        </w:tabs>
        <w:spacing w:after="240"/>
        <w:ind w:left="851" w:hanging="425"/>
        <w:jc w:val="both"/>
        <w:rPr>
          <w:rFonts w:asciiTheme="minorHAnsi" w:hAnsiTheme="minorHAnsi"/>
          <w:sz w:val="24"/>
          <w:szCs w:val="24"/>
        </w:rPr>
      </w:pPr>
      <w:r>
        <w:rPr>
          <w:rFonts w:asciiTheme="minorHAnsi" w:hAnsiTheme="minorHAnsi"/>
          <w:sz w:val="24"/>
          <w:szCs w:val="24"/>
        </w:rPr>
        <w:t>Gather additional</w:t>
      </w:r>
      <w:r w:rsidR="001135E5" w:rsidRPr="00AF2506">
        <w:rPr>
          <w:rFonts w:asciiTheme="minorHAnsi" w:hAnsiTheme="minorHAnsi"/>
          <w:sz w:val="24"/>
          <w:szCs w:val="24"/>
        </w:rPr>
        <w:t xml:space="preserve"> evidence</w:t>
      </w:r>
      <w:r w:rsidR="00522442">
        <w:rPr>
          <w:rFonts w:asciiTheme="minorHAnsi" w:hAnsiTheme="minorHAnsi"/>
          <w:sz w:val="24"/>
          <w:szCs w:val="24"/>
        </w:rPr>
        <w:t xml:space="preserve">, and </w:t>
      </w:r>
      <w:r>
        <w:rPr>
          <w:rFonts w:asciiTheme="minorHAnsi" w:hAnsiTheme="minorHAnsi"/>
          <w:sz w:val="24"/>
          <w:szCs w:val="24"/>
        </w:rPr>
        <w:t xml:space="preserve">resubmit the file for </w:t>
      </w:r>
      <w:r w:rsidR="00522442">
        <w:rPr>
          <w:rFonts w:asciiTheme="minorHAnsi" w:hAnsiTheme="minorHAnsi"/>
          <w:sz w:val="24"/>
          <w:szCs w:val="24"/>
        </w:rPr>
        <w:t xml:space="preserve">legal </w:t>
      </w:r>
      <w:proofErr w:type="gramStart"/>
      <w:r w:rsidR="00522442">
        <w:rPr>
          <w:rFonts w:asciiTheme="minorHAnsi" w:hAnsiTheme="minorHAnsi"/>
          <w:sz w:val="24"/>
          <w:szCs w:val="24"/>
        </w:rPr>
        <w:t>review</w:t>
      </w:r>
      <w:r w:rsidR="00591664">
        <w:rPr>
          <w:rFonts w:asciiTheme="minorHAnsi" w:hAnsiTheme="minorHAnsi"/>
          <w:sz w:val="24"/>
          <w:szCs w:val="24"/>
        </w:rPr>
        <w:t>;</w:t>
      </w:r>
      <w:proofErr w:type="gramEnd"/>
    </w:p>
    <w:p w14:paraId="21C2C005" w14:textId="77777777" w:rsidR="00591664" w:rsidRPr="00591664" w:rsidRDefault="00591664" w:rsidP="00FF1ED1">
      <w:pPr>
        <w:pStyle w:val="ListParagraph"/>
        <w:tabs>
          <w:tab w:val="left" w:pos="851"/>
        </w:tabs>
        <w:spacing w:after="240"/>
        <w:ind w:left="851" w:hanging="425"/>
        <w:jc w:val="both"/>
        <w:rPr>
          <w:rFonts w:asciiTheme="minorHAnsi" w:hAnsiTheme="minorHAnsi"/>
          <w:sz w:val="24"/>
          <w:szCs w:val="24"/>
        </w:rPr>
      </w:pPr>
    </w:p>
    <w:p w14:paraId="474D4580" w14:textId="7A998384" w:rsidR="009D53E3" w:rsidRDefault="00D76BF6" w:rsidP="00FF1ED1">
      <w:pPr>
        <w:pStyle w:val="ListParagraph"/>
        <w:numPr>
          <w:ilvl w:val="0"/>
          <w:numId w:val="36"/>
        </w:numPr>
        <w:tabs>
          <w:tab w:val="left" w:pos="851"/>
        </w:tabs>
        <w:spacing w:after="240"/>
        <w:ind w:left="851" w:hanging="425"/>
        <w:jc w:val="both"/>
        <w:rPr>
          <w:rFonts w:asciiTheme="minorHAnsi" w:hAnsiTheme="minorHAnsi"/>
          <w:sz w:val="24"/>
          <w:szCs w:val="24"/>
        </w:rPr>
      </w:pPr>
      <w:r>
        <w:rPr>
          <w:rFonts w:asciiTheme="minorHAnsi" w:hAnsiTheme="minorHAnsi"/>
          <w:sz w:val="24"/>
          <w:szCs w:val="24"/>
        </w:rPr>
        <w:t>Seek r</w:t>
      </w:r>
      <w:r w:rsidR="00AF2506" w:rsidRPr="00AF2506">
        <w:rPr>
          <w:rFonts w:asciiTheme="minorHAnsi" w:hAnsiTheme="minorHAnsi"/>
          <w:sz w:val="24"/>
          <w:szCs w:val="24"/>
        </w:rPr>
        <w:t xml:space="preserve">eview </w:t>
      </w:r>
      <w:r>
        <w:rPr>
          <w:rFonts w:asciiTheme="minorHAnsi" w:hAnsiTheme="minorHAnsi"/>
          <w:sz w:val="24"/>
          <w:szCs w:val="24"/>
        </w:rPr>
        <w:t xml:space="preserve">of </w:t>
      </w:r>
      <w:r w:rsidR="00AF2506" w:rsidRPr="00AF2506">
        <w:rPr>
          <w:rFonts w:asciiTheme="minorHAnsi" w:hAnsiTheme="minorHAnsi"/>
          <w:sz w:val="24"/>
          <w:szCs w:val="24"/>
        </w:rPr>
        <w:t xml:space="preserve">the legal advice </w:t>
      </w:r>
      <w:r>
        <w:rPr>
          <w:rFonts w:asciiTheme="minorHAnsi" w:hAnsiTheme="minorHAnsi"/>
          <w:sz w:val="24"/>
          <w:szCs w:val="24"/>
        </w:rPr>
        <w:t>through</w:t>
      </w:r>
      <w:r w:rsidRPr="00AF2506">
        <w:rPr>
          <w:rFonts w:asciiTheme="minorHAnsi" w:hAnsiTheme="minorHAnsi"/>
          <w:sz w:val="24"/>
          <w:szCs w:val="24"/>
        </w:rPr>
        <w:t xml:space="preserve"> </w:t>
      </w:r>
      <w:r w:rsidR="00AF2506" w:rsidRPr="00AF2506">
        <w:rPr>
          <w:rFonts w:asciiTheme="minorHAnsi" w:hAnsiTheme="minorHAnsi"/>
          <w:sz w:val="24"/>
          <w:szCs w:val="24"/>
        </w:rPr>
        <w:t>DOC’s escalation process.</w:t>
      </w:r>
    </w:p>
    <w:p w14:paraId="1186ECE2" w14:textId="77777777" w:rsidR="003806E1" w:rsidRDefault="003806E1" w:rsidP="00395138">
      <w:pPr>
        <w:rPr>
          <w:rFonts w:asciiTheme="minorHAnsi" w:hAnsiTheme="minorHAnsi"/>
          <w:b/>
          <w:bCs/>
          <w:i/>
          <w:iCs/>
          <w:color w:val="0C3512" w:themeColor="accent3" w:themeShade="80"/>
          <w:sz w:val="28"/>
          <w:szCs w:val="28"/>
        </w:rPr>
      </w:pPr>
    </w:p>
    <w:p w14:paraId="5AFAD331" w14:textId="77777777" w:rsidR="003806E1" w:rsidRDefault="003806E1" w:rsidP="00395138">
      <w:pPr>
        <w:rPr>
          <w:rFonts w:asciiTheme="minorHAnsi" w:hAnsiTheme="minorHAnsi"/>
          <w:b/>
          <w:bCs/>
          <w:i/>
          <w:iCs/>
          <w:color w:val="0C3512" w:themeColor="accent3" w:themeShade="80"/>
          <w:sz w:val="28"/>
          <w:szCs w:val="28"/>
        </w:rPr>
      </w:pPr>
    </w:p>
    <w:p w14:paraId="7A70167D" w14:textId="003A6329" w:rsidR="00426A21" w:rsidRPr="0067240A" w:rsidRDefault="00426A21" w:rsidP="00395138">
      <w:pPr>
        <w:rPr>
          <w:rFonts w:asciiTheme="minorHAnsi" w:hAnsiTheme="minorHAnsi"/>
          <w:b/>
          <w:bCs/>
          <w:i/>
          <w:iCs/>
          <w:color w:val="0C3512" w:themeColor="accent3" w:themeShade="80"/>
          <w:sz w:val="28"/>
          <w:szCs w:val="28"/>
        </w:rPr>
      </w:pPr>
      <w:r w:rsidRPr="0067240A">
        <w:rPr>
          <w:rFonts w:asciiTheme="minorHAnsi" w:hAnsiTheme="minorHAnsi"/>
          <w:b/>
          <w:bCs/>
          <w:i/>
          <w:iCs/>
          <w:color w:val="0C3512" w:themeColor="accent3" w:themeShade="80"/>
          <w:sz w:val="28"/>
          <w:szCs w:val="28"/>
        </w:rPr>
        <w:t>Escalation Process</w:t>
      </w:r>
    </w:p>
    <w:p w14:paraId="391BB531" w14:textId="77777777" w:rsidR="00D06726" w:rsidRPr="006E4B7A" w:rsidRDefault="00D06726" w:rsidP="00D06726">
      <w:pPr>
        <w:rPr>
          <w:sz w:val="28"/>
          <w:szCs w:val="28"/>
        </w:rPr>
      </w:pPr>
    </w:p>
    <w:p w14:paraId="7702F556" w14:textId="068B0F7C" w:rsidR="00AF2506" w:rsidRDefault="00965EFA" w:rsidP="00927990">
      <w:pPr>
        <w:pStyle w:val="ListParagraph"/>
        <w:numPr>
          <w:ilvl w:val="0"/>
          <w:numId w:val="40"/>
        </w:numPr>
        <w:spacing w:after="240"/>
        <w:ind w:left="450" w:hanging="450"/>
        <w:jc w:val="both"/>
        <w:rPr>
          <w:rFonts w:asciiTheme="minorHAnsi" w:hAnsiTheme="minorHAnsi"/>
          <w:sz w:val="24"/>
          <w:szCs w:val="24"/>
        </w:rPr>
      </w:pPr>
      <w:r>
        <w:rPr>
          <w:rFonts w:asciiTheme="minorHAnsi" w:hAnsiTheme="minorHAnsi"/>
          <w:sz w:val="24"/>
          <w:szCs w:val="24"/>
        </w:rPr>
        <w:t xml:space="preserve">If </w:t>
      </w:r>
      <w:r w:rsidR="00C5507D">
        <w:rPr>
          <w:rFonts w:asciiTheme="minorHAnsi" w:hAnsiTheme="minorHAnsi"/>
          <w:sz w:val="24"/>
          <w:szCs w:val="24"/>
        </w:rPr>
        <w:t xml:space="preserve">a </w:t>
      </w:r>
      <w:r w:rsidR="00980B9E">
        <w:rPr>
          <w:rFonts w:asciiTheme="minorHAnsi" w:hAnsiTheme="minorHAnsi"/>
          <w:sz w:val="24"/>
          <w:szCs w:val="24"/>
        </w:rPr>
        <w:t>W</w:t>
      </w:r>
      <w:r w:rsidR="0056266C">
        <w:rPr>
          <w:rFonts w:asciiTheme="minorHAnsi" w:hAnsiTheme="minorHAnsi"/>
          <w:sz w:val="24"/>
          <w:szCs w:val="24"/>
        </w:rPr>
        <w:t xml:space="preserve">arranted </w:t>
      </w:r>
      <w:r w:rsidR="00980B9E">
        <w:rPr>
          <w:rFonts w:asciiTheme="minorHAnsi" w:hAnsiTheme="minorHAnsi"/>
          <w:sz w:val="24"/>
          <w:szCs w:val="24"/>
        </w:rPr>
        <w:t>O</w:t>
      </w:r>
      <w:r w:rsidR="0056266C">
        <w:rPr>
          <w:rFonts w:asciiTheme="minorHAnsi" w:hAnsiTheme="minorHAnsi"/>
          <w:sz w:val="24"/>
          <w:szCs w:val="24"/>
        </w:rPr>
        <w:t>fficer</w:t>
      </w:r>
      <w:r>
        <w:rPr>
          <w:rFonts w:asciiTheme="minorHAnsi" w:hAnsiTheme="minorHAnsi"/>
          <w:sz w:val="24"/>
          <w:szCs w:val="24"/>
        </w:rPr>
        <w:t xml:space="preserve"> </w:t>
      </w:r>
      <w:r w:rsidR="00C5507D">
        <w:rPr>
          <w:rFonts w:asciiTheme="minorHAnsi" w:hAnsiTheme="minorHAnsi"/>
          <w:sz w:val="24"/>
          <w:szCs w:val="24"/>
        </w:rPr>
        <w:t>wishes to</w:t>
      </w:r>
      <w:r>
        <w:rPr>
          <w:rFonts w:asciiTheme="minorHAnsi" w:hAnsiTheme="minorHAnsi"/>
          <w:sz w:val="24"/>
          <w:szCs w:val="24"/>
        </w:rPr>
        <w:t xml:space="preserve"> review legal advice on the </w:t>
      </w:r>
      <w:r w:rsidR="005A654C">
        <w:rPr>
          <w:rFonts w:asciiTheme="minorHAnsi" w:hAnsiTheme="minorHAnsi"/>
          <w:sz w:val="24"/>
          <w:szCs w:val="24"/>
        </w:rPr>
        <w:t xml:space="preserve">evidential </w:t>
      </w:r>
      <w:proofErr w:type="gramStart"/>
      <w:r w:rsidR="005A654C">
        <w:rPr>
          <w:rFonts w:asciiTheme="minorHAnsi" w:hAnsiTheme="minorHAnsi"/>
          <w:sz w:val="24"/>
          <w:szCs w:val="24"/>
        </w:rPr>
        <w:t>sufficiency ,</w:t>
      </w:r>
      <w:proofErr w:type="gramEnd"/>
      <w:r w:rsidR="005A654C">
        <w:rPr>
          <w:rFonts w:asciiTheme="minorHAnsi" w:hAnsiTheme="minorHAnsi"/>
          <w:sz w:val="24"/>
          <w:szCs w:val="24"/>
        </w:rPr>
        <w:t xml:space="preserve"> </w:t>
      </w:r>
      <w:r w:rsidR="00C5507D">
        <w:rPr>
          <w:rFonts w:asciiTheme="minorHAnsi" w:hAnsiTheme="minorHAnsi"/>
          <w:sz w:val="24"/>
          <w:szCs w:val="24"/>
        </w:rPr>
        <w:t>they</w:t>
      </w:r>
      <w:r w:rsidR="005A654C">
        <w:rPr>
          <w:rFonts w:asciiTheme="minorHAnsi" w:hAnsiTheme="minorHAnsi"/>
          <w:sz w:val="24"/>
          <w:szCs w:val="24"/>
        </w:rPr>
        <w:t xml:space="preserve"> may escalate the </w:t>
      </w:r>
      <w:r w:rsidR="0060282B">
        <w:rPr>
          <w:rFonts w:asciiTheme="minorHAnsi" w:hAnsiTheme="minorHAnsi"/>
          <w:sz w:val="24"/>
          <w:szCs w:val="24"/>
        </w:rPr>
        <w:t>file</w:t>
      </w:r>
      <w:r w:rsidR="005A654C">
        <w:rPr>
          <w:rFonts w:asciiTheme="minorHAnsi" w:hAnsiTheme="minorHAnsi"/>
          <w:sz w:val="24"/>
          <w:szCs w:val="24"/>
        </w:rPr>
        <w:t>.</w:t>
      </w:r>
    </w:p>
    <w:p w14:paraId="478ACA98" w14:textId="77777777" w:rsidR="005A654C" w:rsidRDefault="005A654C" w:rsidP="005A654C">
      <w:pPr>
        <w:pStyle w:val="ListParagraph"/>
        <w:spacing w:after="240"/>
        <w:ind w:left="1440"/>
        <w:jc w:val="both"/>
        <w:rPr>
          <w:rFonts w:asciiTheme="minorHAnsi" w:hAnsiTheme="minorHAnsi"/>
          <w:sz w:val="24"/>
          <w:szCs w:val="24"/>
        </w:rPr>
      </w:pPr>
    </w:p>
    <w:p w14:paraId="328B07DB" w14:textId="1BA5492B" w:rsidR="005A654C" w:rsidRDefault="00C5507D" w:rsidP="00927990">
      <w:pPr>
        <w:pStyle w:val="ListParagraph"/>
        <w:numPr>
          <w:ilvl w:val="0"/>
          <w:numId w:val="40"/>
        </w:numPr>
        <w:spacing w:after="240"/>
        <w:ind w:left="450" w:hanging="450"/>
        <w:jc w:val="both"/>
        <w:rPr>
          <w:rFonts w:asciiTheme="minorHAnsi" w:hAnsiTheme="minorHAnsi"/>
          <w:sz w:val="24"/>
          <w:szCs w:val="24"/>
        </w:rPr>
      </w:pPr>
      <w:r>
        <w:rPr>
          <w:rFonts w:asciiTheme="minorHAnsi" w:hAnsiTheme="minorHAnsi"/>
          <w:sz w:val="24"/>
          <w:szCs w:val="24"/>
        </w:rPr>
        <w:t>T</w:t>
      </w:r>
      <w:r w:rsidR="00D91697">
        <w:rPr>
          <w:rFonts w:asciiTheme="minorHAnsi" w:hAnsiTheme="minorHAnsi"/>
          <w:sz w:val="24"/>
          <w:szCs w:val="24"/>
        </w:rPr>
        <w:t xml:space="preserve">o escalate a </w:t>
      </w:r>
      <w:r w:rsidR="0060282B">
        <w:rPr>
          <w:rFonts w:asciiTheme="minorHAnsi" w:hAnsiTheme="minorHAnsi"/>
          <w:sz w:val="24"/>
          <w:szCs w:val="24"/>
        </w:rPr>
        <w:t>file</w:t>
      </w:r>
      <w:r w:rsidR="00D91697">
        <w:rPr>
          <w:rFonts w:asciiTheme="minorHAnsi" w:hAnsiTheme="minorHAnsi"/>
          <w:sz w:val="24"/>
          <w:szCs w:val="24"/>
        </w:rPr>
        <w:t xml:space="preserve">, the </w:t>
      </w:r>
      <w:r w:rsidR="00980B9E">
        <w:rPr>
          <w:rFonts w:asciiTheme="minorHAnsi" w:hAnsiTheme="minorHAnsi"/>
          <w:sz w:val="24"/>
          <w:szCs w:val="24"/>
        </w:rPr>
        <w:t>W</w:t>
      </w:r>
      <w:r w:rsidR="00D91697">
        <w:rPr>
          <w:rFonts w:asciiTheme="minorHAnsi" w:hAnsiTheme="minorHAnsi"/>
          <w:sz w:val="24"/>
          <w:szCs w:val="24"/>
        </w:rPr>
        <w:t xml:space="preserve">arranted </w:t>
      </w:r>
      <w:r w:rsidR="00980B9E">
        <w:rPr>
          <w:rFonts w:asciiTheme="minorHAnsi" w:hAnsiTheme="minorHAnsi"/>
          <w:sz w:val="24"/>
          <w:szCs w:val="24"/>
        </w:rPr>
        <w:t>O</w:t>
      </w:r>
      <w:r w:rsidR="00D91697">
        <w:rPr>
          <w:rFonts w:asciiTheme="minorHAnsi" w:hAnsiTheme="minorHAnsi"/>
          <w:sz w:val="24"/>
          <w:szCs w:val="24"/>
        </w:rPr>
        <w:t xml:space="preserve">fficer must first obtain approval </w:t>
      </w:r>
      <w:r w:rsidR="00950AC0">
        <w:rPr>
          <w:rFonts w:asciiTheme="minorHAnsi" w:hAnsiTheme="minorHAnsi"/>
          <w:sz w:val="24"/>
          <w:szCs w:val="24"/>
        </w:rPr>
        <w:t xml:space="preserve">from a </w:t>
      </w:r>
      <w:proofErr w:type="gramStart"/>
      <w:r w:rsidR="00D91697">
        <w:rPr>
          <w:rFonts w:asciiTheme="minorHAnsi" w:hAnsiTheme="minorHAnsi"/>
          <w:sz w:val="24"/>
          <w:szCs w:val="24"/>
        </w:rPr>
        <w:t>Manager</w:t>
      </w:r>
      <w:proofErr w:type="gramEnd"/>
      <w:r w:rsidR="00D91697">
        <w:rPr>
          <w:rFonts w:asciiTheme="minorHAnsi" w:hAnsiTheme="minorHAnsi"/>
          <w:sz w:val="24"/>
          <w:szCs w:val="24"/>
        </w:rPr>
        <w:t xml:space="preserve">.  </w:t>
      </w:r>
      <w:r w:rsidR="00A569BB">
        <w:rPr>
          <w:rFonts w:asciiTheme="minorHAnsi" w:hAnsiTheme="minorHAnsi"/>
          <w:sz w:val="24"/>
          <w:szCs w:val="24"/>
        </w:rPr>
        <w:t>If approve</w:t>
      </w:r>
      <w:r>
        <w:rPr>
          <w:rFonts w:asciiTheme="minorHAnsi" w:hAnsiTheme="minorHAnsi"/>
          <w:sz w:val="24"/>
          <w:szCs w:val="24"/>
        </w:rPr>
        <w:t>d</w:t>
      </w:r>
      <w:r w:rsidR="00A569BB">
        <w:rPr>
          <w:rFonts w:asciiTheme="minorHAnsi" w:hAnsiTheme="minorHAnsi"/>
          <w:sz w:val="24"/>
          <w:szCs w:val="24"/>
        </w:rPr>
        <w:t>, a</w:t>
      </w:r>
      <w:r w:rsidR="00980B9E">
        <w:rPr>
          <w:rFonts w:asciiTheme="minorHAnsi" w:hAnsiTheme="minorHAnsi"/>
          <w:sz w:val="24"/>
          <w:szCs w:val="24"/>
        </w:rPr>
        <w:t>n escalation</w:t>
      </w:r>
      <w:r w:rsidR="00A569BB">
        <w:rPr>
          <w:rFonts w:asciiTheme="minorHAnsi" w:hAnsiTheme="minorHAnsi"/>
          <w:sz w:val="24"/>
          <w:szCs w:val="24"/>
        </w:rPr>
        <w:t xml:space="preserve"> memo must be prepared</w:t>
      </w:r>
      <w:r w:rsidR="001B225C">
        <w:rPr>
          <w:rFonts w:asciiTheme="minorHAnsi" w:hAnsiTheme="minorHAnsi"/>
          <w:sz w:val="24"/>
          <w:szCs w:val="24"/>
        </w:rPr>
        <w:t xml:space="preserve"> by </w:t>
      </w:r>
      <w:r w:rsidR="00950AC0">
        <w:rPr>
          <w:rFonts w:asciiTheme="minorHAnsi" w:hAnsiTheme="minorHAnsi"/>
          <w:sz w:val="24"/>
          <w:szCs w:val="24"/>
        </w:rPr>
        <w:t xml:space="preserve">or on behalf of the Manager </w:t>
      </w:r>
      <w:r w:rsidR="00A569BB">
        <w:rPr>
          <w:rFonts w:asciiTheme="minorHAnsi" w:hAnsiTheme="minorHAnsi"/>
          <w:sz w:val="24"/>
          <w:szCs w:val="24"/>
        </w:rPr>
        <w:t xml:space="preserve">setting out the reasons </w:t>
      </w:r>
      <w:r>
        <w:rPr>
          <w:rFonts w:asciiTheme="minorHAnsi" w:hAnsiTheme="minorHAnsi"/>
          <w:sz w:val="24"/>
          <w:szCs w:val="24"/>
        </w:rPr>
        <w:t xml:space="preserve">for disagreeing </w:t>
      </w:r>
      <w:r w:rsidR="003806E1">
        <w:rPr>
          <w:rFonts w:asciiTheme="minorHAnsi" w:hAnsiTheme="minorHAnsi"/>
          <w:sz w:val="24"/>
          <w:szCs w:val="24"/>
        </w:rPr>
        <w:t>with</w:t>
      </w:r>
      <w:r>
        <w:rPr>
          <w:rFonts w:asciiTheme="minorHAnsi" w:hAnsiTheme="minorHAnsi"/>
          <w:sz w:val="24"/>
          <w:szCs w:val="24"/>
        </w:rPr>
        <w:t xml:space="preserve"> </w:t>
      </w:r>
      <w:r w:rsidR="00A569BB">
        <w:rPr>
          <w:rFonts w:asciiTheme="minorHAnsi" w:hAnsiTheme="minorHAnsi"/>
          <w:sz w:val="24"/>
          <w:szCs w:val="24"/>
        </w:rPr>
        <w:t>the legal advice</w:t>
      </w:r>
      <w:r w:rsidR="00EA155C">
        <w:rPr>
          <w:rFonts w:asciiTheme="minorHAnsi" w:hAnsiTheme="minorHAnsi"/>
          <w:sz w:val="24"/>
          <w:szCs w:val="24"/>
        </w:rPr>
        <w:t>.</w:t>
      </w:r>
    </w:p>
    <w:p w14:paraId="1AB91FD9" w14:textId="77777777" w:rsidR="00EA155C" w:rsidRPr="00EA155C" w:rsidRDefault="00EA155C" w:rsidP="00EA155C">
      <w:pPr>
        <w:pStyle w:val="ListParagraph"/>
        <w:rPr>
          <w:rFonts w:asciiTheme="minorHAnsi" w:hAnsiTheme="minorHAnsi"/>
          <w:sz w:val="24"/>
          <w:szCs w:val="24"/>
        </w:rPr>
      </w:pPr>
    </w:p>
    <w:p w14:paraId="4B077FA7" w14:textId="1979D0F5" w:rsidR="00EA155C" w:rsidRPr="00AF2506" w:rsidRDefault="00EA155C" w:rsidP="00927990">
      <w:pPr>
        <w:pStyle w:val="ListParagraph"/>
        <w:numPr>
          <w:ilvl w:val="0"/>
          <w:numId w:val="40"/>
        </w:numPr>
        <w:tabs>
          <w:tab w:val="left" w:pos="450"/>
        </w:tabs>
        <w:spacing w:after="240"/>
        <w:ind w:left="450" w:hanging="450"/>
        <w:jc w:val="both"/>
        <w:rPr>
          <w:rFonts w:asciiTheme="minorHAnsi" w:hAnsiTheme="minorHAnsi"/>
          <w:sz w:val="24"/>
          <w:szCs w:val="24"/>
        </w:rPr>
      </w:pPr>
      <w:r>
        <w:rPr>
          <w:rFonts w:asciiTheme="minorHAnsi" w:hAnsiTheme="minorHAnsi"/>
          <w:sz w:val="24"/>
          <w:szCs w:val="24"/>
        </w:rPr>
        <w:t xml:space="preserve">The escalation memo </w:t>
      </w:r>
      <w:r w:rsidR="00980B9E">
        <w:rPr>
          <w:rFonts w:asciiTheme="minorHAnsi" w:hAnsiTheme="minorHAnsi"/>
          <w:sz w:val="24"/>
          <w:szCs w:val="24"/>
        </w:rPr>
        <w:t>will be</w:t>
      </w:r>
      <w:r>
        <w:rPr>
          <w:rFonts w:asciiTheme="minorHAnsi" w:hAnsiTheme="minorHAnsi"/>
          <w:sz w:val="24"/>
          <w:szCs w:val="24"/>
        </w:rPr>
        <w:t xml:space="preserve"> </w:t>
      </w:r>
      <w:r w:rsidR="00C5507D">
        <w:rPr>
          <w:rFonts w:asciiTheme="minorHAnsi" w:hAnsiTheme="minorHAnsi"/>
          <w:sz w:val="24"/>
          <w:szCs w:val="24"/>
        </w:rPr>
        <w:t xml:space="preserve">sent </w:t>
      </w:r>
      <w:r>
        <w:rPr>
          <w:rFonts w:asciiTheme="minorHAnsi" w:hAnsiTheme="minorHAnsi"/>
          <w:sz w:val="24"/>
          <w:szCs w:val="24"/>
        </w:rPr>
        <w:t xml:space="preserve">to the Chief Legal Adviser </w:t>
      </w:r>
      <w:r w:rsidR="001D00E2">
        <w:rPr>
          <w:rFonts w:asciiTheme="minorHAnsi" w:hAnsiTheme="minorHAnsi"/>
          <w:sz w:val="24"/>
          <w:szCs w:val="24"/>
        </w:rPr>
        <w:t>for review</w:t>
      </w:r>
      <w:r w:rsidR="00777F1E">
        <w:rPr>
          <w:rFonts w:asciiTheme="minorHAnsi" w:hAnsiTheme="minorHAnsi"/>
          <w:sz w:val="24"/>
          <w:szCs w:val="24"/>
        </w:rPr>
        <w:t xml:space="preserve"> and decision</w:t>
      </w:r>
      <w:r w:rsidR="001D00E2">
        <w:rPr>
          <w:rFonts w:asciiTheme="minorHAnsi" w:hAnsiTheme="minorHAnsi"/>
          <w:sz w:val="24"/>
          <w:szCs w:val="24"/>
        </w:rPr>
        <w:t xml:space="preserve">.  The Chief Legal Adviser may consult any persons they </w:t>
      </w:r>
      <w:r w:rsidR="00C5507D">
        <w:rPr>
          <w:rFonts w:asciiTheme="minorHAnsi" w:hAnsiTheme="minorHAnsi"/>
          <w:sz w:val="24"/>
          <w:szCs w:val="24"/>
        </w:rPr>
        <w:t xml:space="preserve">consider appropriate </w:t>
      </w:r>
      <w:r w:rsidR="001D00E2">
        <w:rPr>
          <w:rFonts w:asciiTheme="minorHAnsi" w:hAnsiTheme="minorHAnsi"/>
          <w:sz w:val="24"/>
          <w:szCs w:val="24"/>
        </w:rPr>
        <w:t>about the</w:t>
      </w:r>
      <w:r w:rsidR="00FE72BA">
        <w:rPr>
          <w:rFonts w:asciiTheme="minorHAnsi" w:hAnsiTheme="minorHAnsi"/>
          <w:sz w:val="24"/>
          <w:szCs w:val="24"/>
        </w:rPr>
        <w:t xml:space="preserve"> file and the reasons for escalation.  The Chief Legal A</w:t>
      </w:r>
      <w:r w:rsidR="001B3013">
        <w:rPr>
          <w:rFonts w:asciiTheme="minorHAnsi" w:hAnsiTheme="minorHAnsi"/>
          <w:sz w:val="24"/>
          <w:szCs w:val="24"/>
        </w:rPr>
        <w:t xml:space="preserve">dviser </w:t>
      </w:r>
      <w:r w:rsidR="001B3013">
        <w:rPr>
          <w:rFonts w:asciiTheme="minorHAnsi" w:hAnsiTheme="minorHAnsi"/>
          <w:sz w:val="24"/>
          <w:szCs w:val="24"/>
        </w:rPr>
        <w:lastRenderedPageBreak/>
        <w:t>may also refer the escalation decision to an external Crown Prosecutor.  The decision o</w:t>
      </w:r>
      <w:r w:rsidR="009F0F77">
        <w:rPr>
          <w:rFonts w:asciiTheme="minorHAnsi" w:hAnsiTheme="minorHAnsi"/>
          <w:sz w:val="24"/>
          <w:szCs w:val="24"/>
        </w:rPr>
        <w:t>f</w:t>
      </w:r>
      <w:r w:rsidR="001B3013">
        <w:rPr>
          <w:rFonts w:asciiTheme="minorHAnsi" w:hAnsiTheme="minorHAnsi"/>
          <w:sz w:val="24"/>
          <w:szCs w:val="24"/>
        </w:rPr>
        <w:t xml:space="preserve"> the Chief Legal Adviser, or of </w:t>
      </w:r>
      <w:r w:rsidR="00C5507D">
        <w:rPr>
          <w:rFonts w:asciiTheme="minorHAnsi" w:hAnsiTheme="minorHAnsi"/>
          <w:sz w:val="24"/>
          <w:szCs w:val="24"/>
        </w:rPr>
        <w:t>the</w:t>
      </w:r>
      <w:r w:rsidR="001B3013">
        <w:rPr>
          <w:rFonts w:asciiTheme="minorHAnsi" w:hAnsiTheme="minorHAnsi"/>
          <w:sz w:val="24"/>
          <w:szCs w:val="24"/>
        </w:rPr>
        <w:t xml:space="preserve"> Crown Prosecutor, on whether the evidential test is satisfied, </w:t>
      </w:r>
      <w:r w:rsidR="00777F1E">
        <w:rPr>
          <w:rFonts w:asciiTheme="minorHAnsi" w:hAnsiTheme="minorHAnsi"/>
          <w:sz w:val="24"/>
          <w:szCs w:val="24"/>
        </w:rPr>
        <w:t>is final.</w:t>
      </w:r>
    </w:p>
    <w:p w14:paraId="79B90FDE" w14:textId="77777777" w:rsidR="004D19E4" w:rsidRPr="0067240A" w:rsidRDefault="004D19E4" w:rsidP="002D7351">
      <w:pPr>
        <w:pStyle w:val="Subheading"/>
        <w:jc w:val="both"/>
        <w:rPr>
          <w:rFonts w:asciiTheme="minorHAnsi" w:hAnsiTheme="minorHAnsi"/>
          <w:b/>
          <w:bCs/>
          <w:color w:val="0C3512" w:themeColor="accent3" w:themeShade="80"/>
        </w:rPr>
      </w:pPr>
      <w:bookmarkStart w:id="28" w:name="_Toc208921264"/>
      <w:bookmarkStart w:id="29" w:name="_Toc208921429"/>
      <w:bookmarkStart w:id="30" w:name="_Toc208922631"/>
      <w:bookmarkStart w:id="31" w:name="_Hlk209703977"/>
      <w:r w:rsidRPr="0067240A">
        <w:rPr>
          <w:rFonts w:asciiTheme="minorHAnsi" w:hAnsiTheme="minorHAnsi"/>
          <w:b/>
          <w:bCs/>
          <w:color w:val="0C3512" w:themeColor="accent3" w:themeShade="80"/>
        </w:rPr>
        <w:t>P</w:t>
      </w:r>
      <w:bookmarkEnd w:id="28"/>
      <w:bookmarkEnd w:id="29"/>
      <w:bookmarkEnd w:id="30"/>
      <w:r w:rsidR="00777F1E" w:rsidRPr="0067240A">
        <w:rPr>
          <w:rFonts w:asciiTheme="minorHAnsi" w:hAnsiTheme="minorHAnsi"/>
          <w:b/>
          <w:bCs/>
          <w:color w:val="0C3512" w:themeColor="accent3" w:themeShade="80"/>
        </w:rPr>
        <w:t>ublic Interest Test</w:t>
      </w:r>
    </w:p>
    <w:p w14:paraId="4BA2AE8F" w14:textId="77777777" w:rsidR="00777F1E" w:rsidRPr="004A6613" w:rsidRDefault="00777F1E" w:rsidP="002D7351">
      <w:pPr>
        <w:pStyle w:val="Subheading"/>
        <w:jc w:val="both"/>
        <w:rPr>
          <w:rFonts w:asciiTheme="minorHAnsi" w:hAnsiTheme="minorHAnsi"/>
        </w:rPr>
      </w:pPr>
    </w:p>
    <w:bookmarkEnd w:id="31"/>
    <w:p w14:paraId="3B0F87FB" w14:textId="612BBB50" w:rsidR="00777F1E" w:rsidRDefault="004D19E4" w:rsidP="00927990">
      <w:pPr>
        <w:pStyle w:val="ListParagraph"/>
        <w:numPr>
          <w:ilvl w:val="0"/>
          <w:numId w:val="24"/>
        </w:numPr>
        <w:tabs>
          <w:tab w:val="left" w:pos="630"/>
        </w:tabs>
        <w:spacing w:after="240"/>
        <w:ind w:left="450" w:hanging="450"/>
        <w:jc w:val="both"/>
        <w:rPr>
          <w:rFonts w:asciiTheme="minorHAnsi" w:hAnsiTheme="minorHAnsi"/>
          <w:sz w:val="24"/>
          <w:szCs w:val="24"/>
        </w:rPr>
      </w:pPr>
      <w:r w:rsidRPr="007E188F">
        <w:rPr>
          <w:rFonts w:asciiTheme="minorHAnsi" w:hAnsiTheme="minorHAnsi"/>
          <w:sz w:val="24"/>
          <w:szCs w:val="24"/>
        </w:rPr>
        <w:t xml:space="preserve">To </w:t>
      </w:r>
      <w:r w:rsidR="00C5507D">
        <w:rPr>
          <w:rFonts w:asciiTheme="minorHAnsi" w:hAnsiTheme="minorHAnsi"/>
          <w:sz w:val="24"/>
          <w:szCs w:val="24"/>
        </w:rPr>
        <w:t>ensure</w:t>
      </w:r>
      <w:r w:rsidR="00C5507D" w:rsidRPr="007E188F">
        <w:rPr>
          <w:rFonts w:asciiTheme="minorHAnsi" w:hAnsiTheme="minorHAnsi"/>
          <w:sz w:val="24"/>
          <w:szCs w:val="24"/>
        </w:rPr>
        <w:t xml:space="preserve"> </w:t>
      </w:r>
      <w:r w:rsidRPr="007E188F">
        <w:rPr>
          <w:rFonts w:asciiTheme="minorHAnsi" w:hAnsiTheme="minorHAnsi"/>
          <w:sz w:val="24"/>
          <w:szCs w:val="24"/>
        </w:rPr>
        <w:t xml:space="preserve">independence of prosecution decisions, DOC uses a </w:t>
      </w:r>
      <w:r w:rsidR="00777F1E">
        <w:rPr>
          <w:rFonts w:asciiTheme="minorHAnsi" w:hAnsiTheme="minorHAnsi"/>
          <w:sz w:val="24"/>
          <w:szCs w:val="24"/>
        </w:rPr>
        <w:t xml:space="preserve">Prosecution Review </w:t>
      </w:r>
      <w:r w:rsidRPr="007E188F">
        <w:rPr>
          <w:rFonts w:asciiTheme="minorHAnsi" w:hAnsiTheme="minorHAnsi"/>
          <w:sz w:val="24"/>
          <w:szCs w:val="24"/>
        </w:rPr>
        <w:t>Pane</w:t>
      </w:r>
      <w:r w:rsidR="00777F1E">
        <w:rPr>
          <w:rFonts w:asciiTheme="minorHAnsi" w:hAnsiTheme="minorHAnsi"/>
          <w:sz w:val="24"/>
          <w:szCs w:val="24"/>
        </w:rPr>
        <w:t xml:space="preserve">l, </w:t>
      </w:r>
      <w:r w:rsidRPr="007E188F">
        <w:rPr>
          <w:rFonts w:asciiTheme="minorHAnsi" w:hAnsiTheme="minorHAnsi"/>
          <w:sz w:val="24"/>
          <w:szCs w:val="24"/>
        </w:rPr>
        <w:t>of at least three staff</w:t>
      </w:r>
      <w:r w:rsidR="00777F1E">
        <w:rPr>
          <w:rFonts w:asciiTheme="minorHAnsi" w:hAnsiTheme="minorHAnsi"/>
          <w:sz w:val="24"/>
          <w:szCs w:val="24"/>
        </w:rPr>
        <w:t xml:space="preserve">, </w:t>
      </w:r>
      <w:r w:rsidRPr="007E188F">
        <w:rPr>
          <w:rFonts w:asciiTheme="minorHAnsi" w:hAnsiTheme="minorHAnsi"/>
          <w:sz w:val="24"/>
          <w:szCs w:val="24"/>
        </w:rPr>
        <w:t xml:space="preserve">to </w:t>
      </w:r>
      <w:r w:rsidR="0003347D">
        <w:rPr>
          <w:rFonts w:asciiTheme="minorHAnsi" w:hAnsiTheme="minorHAnsi"/>
          <w:sz w:val="24"/>
          <w:szCs w:val="24"/>
        </w:rPr>
        <w:t xml:space="preserve">determine </w:t>
      </w:r>
      <w:r w:rsidR="00C5507D">
        <w:rPr>
          <w:rFonts w:asciiTheme="minorHAnsi" w:hAnsiTheme="minorHAnsi"/>
          <w:sz w:val="24"/>
          <w:szCs w:val="24"/>
        </w:rPr>
        <w:t xml:space="preserve">whether </w:t>
      </w:r>
      <w:r w:rsidR="0003347D">
        <w:rPr>
          <w:rFonts w:asciiTheme="minorHAnsi" w:hAnsiTheme="minorHAnsi"/>
          <w:sz w:val="24"/>
          <w:szCs w:val="24"/>
        </w:rPr>
        <w:t>the</w:t>
      </w:r>
      <w:r w:rsidR="00777F1E">
        <w:rPr>
          <w:rFonts w:asciiTheme="minorHAnsi" w:hAnsiTheme="minorHAnsi"/>
          <w:sz w:val="24"/>
          <w:szCs w:val="24"/>
        </w:rPr>
        <w:t xml:space="preserve"> public interest </w:t>
      </w:r>
      <w:r w:rsidR="0003347D">
        <w:rPr>
          <w:rFonts w:asciiTheme="minorHAnsi" w:hAnsiTheme="minorHAnsi"/>
          <w:sz w:val="24"/>
          <w:szCs w:val="24"/>
        </w:rPr>
        <w:t>requires a</w:t>
      </w:r>
      <w:r w:rsidR="00777F1E">
        <w:rPr>
          <w:rFonts w:asciiTheme="minorHAnsi" w:hAnsiTheme="minorHAnsi"/>
          <w:sz w:val="24"/>
          <w:szCs w:val="24"/>
        </w:rPr>
        <w:t xml:space="preserve"> prosecution</w:t>
      </w:r>
      <w:r w:rsidRPr="007E188F">
        <w:rPr>
          <w:rFonts w:asciiTheme="minorHAnsi" w:hAnsiTheme="minorHAnsi"/>
          <w:sz w:val="24"/>
          <w:szCs w:val="24"/>
        </w:rPr>
        <w:t xml:space="preserve">. </w:t>
      </w:r>
      <w:r w:rsidR="003806E1">
        <w:rPr>
          <w:rFonts w:asciiTheme="minorHAnsi" w:hAnsiTheme="minorHAnsi"/>
          <w:sz w:val="24"/>
          <w:szCs w:val="24"/>
        </w:rPr>
        <w:t xml:space="preserve"> Proposed panel members must complete a </w:t>
      </w:r>
      <w:proofErr w:type="gramStart"/>
      <w:r w:rsidR="003806E1">
        <w:rPr>
          <w:rFonts w:asciiTheme="minorHAnsi" w:hAnsiTheme="minorHAnsi"/>
          <w:sz w:val="24"/>
          <w:szCs w:val="24"/>
        </w:rPr>
        <w:t>conflict of interest</w:t>
      </w:r>
      <w:proofErr w:type="gramEnd"/>
      <w:r w:rsidR="003806E1">
        <w:rPr>
          <w:rFonts w:asciiTheme="minorHAnsi" w:hAnsiTheme="minorHAnsi"/>
          <w:sz w:val="24"/>
          <w:szCs w:val="24"/>
        </w:rPr>
        <w:t xml:space="preserve"> declaration prior to being involved with the panel.</w:t>
      </w:r>
      <w:r w:rsidRPr="007E188F">
        <w:rPr>
          <w:rFonts w:asciiTheme="minorHAnsi" w:hAnsiTheme="minorHAnsi"/>
          <w:sz w:val="24"/>
          <w:szCs w:val="24"/>
        </w:rPr>
        <w:t xml:space="preserve"> </w:t>
      </w:r>
    </w:p>
    <w:p w14:paraId="5DE06E77" w14:textId="77777777" w:rsidR="00777F1E" w:rsidRDefault="00777F1E" w:rsidP="00777F1E">
      <w:pPr>
        <w:pStyle w:val="ListParagraph"/>
        <w:spacing w:after="240"/>
        <w:ind w:left="792"/>
        <w:jc w:val="both"/>
        <w:rPr>
          <w:rFonts w:asciiTheme="minorHAnsi" w:hAnsiTheme="minorHAnsi"/>
          <w:sz w:val="24"/>
          <w:szCs w:val="24"/>
        </w:rPr>
      </w:pPr>
    </w:p>
    <w:p w14:paraId="05FAB39C" w14:textId="77777777" w:rsidR="00777F1E" w:rsidRPr="00777F1E" w:rsidRDefault="004D19E4" w:rsidP="00927990">
      <w:pPr>
        <w:pStyle w:val="ListParagraph"/>
        <w:numPr>
          <w:ilvl w:val="0"/>
          <w:numId w:val="24"/>
        </w:numPr>
        <w:spacing w:after="240"/>
        <w:ind w:left="450" w:hanging="450"/>
        <w:jc w:val="both"/>
        <w:rPr>
          <w:rFonts w:asciiTheme="minorHAnsi" w:hAnsiTheme="minorHAnsi"/>
          <w:sz w:val="24"/>
          <w:szCs w:val="24"/>
        </w:rPr>
      </w:pPr>
      <w:r w:rsidRPr="007E188F">
        <w:rPr>
          <w:rFonts w:asciiTheme="minorHAnsi" w:hAnsiTheme="minorHAnsi"/>
          <w:sz w:val="24"/>
          <w:szCs w:val="24"/>
        </w:rPr>
        <w:t>The Prosecution Decision-Making Panel comprises:</w:t>
      </w:r>
    </w:p>
    <w:p w14:paraId="7DC91C1E" w14:textId="77777777" w:rsidR="00777F1E" w:rsidRPr="00777F1E" w:rsidRDefault="00777F1E" w:rsidP="00777F1E">
      <w:pPr>
        <w:pStyle w:val="ListParagraph"/>
        <w:spacing w:after="240"/>
        <w:ind w:left="792"/>
        <w:jc w:val="both"/>
        <w:rPr>
          <w:rFonts w:asciiTheme="minorHAnsi" w:hAnsiTheme="minorHAnsi"/>
          <w:sz w:val="24"/>
          <w:szCs w:val="24"/>
        </w:rPr>
      </w:pPr>
    </w:p>
    <w:p w14:paraId="2748B0CC" w14:textId="45B95F6D" w:rsidR="004D19E4" w:rsidRDefault="004D19E4" w:rsidP="00FF1ED1">
      <w:pPr>
        <w:pStyle w:val="ListParagraph"/>
        <w:numPr>
          <w:ilvl w:val="0"/>
          <w:numId w:val="25"/>
        </w:numPr>
        <w:spacing w:after="240"/>
        <w:ind w:left="851" w:hanging="425"/>
        <w:jc w:val="both"/>
        <w:rPr>
          <w:rFonts w:asciiTheme="minorHAnsi" w:hAnsiTheme="minorHAnsi"/>
          <w:sz w:val="24"/>
          <w:szCs w:val="24"/>
        </w:rPr>
      </w:pPr>
      <w:r w:rsidRPr="007E188F">
        <w:rPr>
          <w:rFonts w:asciiTheme="minorHAnsi" w:hAnsiTheme="minorHAnsi"/>
          <w:sz w:val="24"/>
          <w:szCs w:val="24"/>
        </w:rPr>
        <w:t xml:space="preserve">A </w:t>
      </w:r>
      <w:r w:rsidR="00980B9E">
        <w:rPr>
          <w:rFonts w:asciiTheme="minorHAnsi" w:hAnsiTheme="minorHAnsi"/>
          <w:sz w:val="24"/>
          <w:szCs w:val="24"/>
        </w:rPr>
        <w:t>M</w:t>
      </w:r>
      <w:r w:rsidRPr="007E188F">
        <w:rPr>
          <w:rFonts w:asciiTheme="minorHAnsi" w:hAnsiTheme="minorHAnsi"/>
          <w:sz w:val="24"/>
          <w:szCs w:val="24"/>
        </w:rPr>
        <w:t xml:space="preserve">anager </w:t>
      </w:r>
      <w:r w:rsidR="00C5507D">
        <w:rPr>
          <w:rFonts w:asciiTheme="minorHAnsi" w:hAnsiTheme="minorHAnsi"/>
          <w:sz w:val="24"/>
          <w:szCs w:val="24"/>
        </w:rPr>
        <w:t>who was</w:t>
      </w:r>
      <w:r w:rsidRPr="007E188F">
        <w:rPr>
          <w:rFonts w:asciiTheme="minorHAnsi" w:hAnsiTheme="minorHAnsi"/>
          <w:sz w:val="24"/>
          <w:szCs w:val="24"/>
        </w:rPr>
        <w:t xml:space="preserve"> not involved in the </w:t>
      </w:r>
      <w:proofErr w:type="gramStart"/>
      <w:r w:rsidRPr="007E188F">
        <w:rPr>
          <w:rFonts w:asciiTheme="minorHAnsi" w:hAnsiTheme="minorHAnsi"/>
          <w:sz w:val="24"/>
          <w:szCs w:val="24"/>
        </w:rPr>
        <w:t>investigation;</w:t>
      </w:r>
      <w:proofErr w:type="gramEnd"/>
    </w:p>
    <w:p w14:paraId="2AB34C5D" w14:textId="77777777" w:rsidR="00777F1E" w:rsidRPr="007E188F" w:rsidRDefault="00777F1E" w:rsidP="00FF1ED1">
      <w:pPr>
        <w:pStyle w:val="ListParagraph"/>
        <w:spacing w:after="240"/>
        <w:ind w:left="851" w:hanging="425"/>
        <w:jc w:val="both"/>
        <w:rPr>
          <w:rFonts w:asciiTheme="minorHAnsi" w:hAnsiTheme="minorHAnsi"/>
          <w:sz w:val="24"/>
          <w:szCs w:val="24"/>
        </w:rPr>
      </w:pPr>
    </w:p>
    <w:p w14:paraId="3B8565D9" w14:textId="43E1CA0D" w:rsidR="00777F1E" w:rsidRPr="00777F1E" w:rsidRDefault="00C5507D" w:rsidP="00FF1ED1">
      <w:pPr>
        <w:pStyle w:val="ListParagraph"/>
        <w:numPr>
          <w:ilvl w:val="0"/>
          <w:numId w:val="25"/>
        </w:numPr>
        <w:spacing w:after="240"/>
        <w:ind w:left="851" w:hanging="425"/>
        <w:jc w:val="both"/>
        <w:rPr>
          <w:rFonts w:asciiTheme="minorHAnsi" w:hAnsiTheme="minorHAnsi"/>
          <w:sz w:val="24"/>
          <w:szCs w:val="24"/>
        </w:rPr>
      </w:pPr>
      <w:r>
        <w:rPr>
          <w:rFonts w:asciiTheme="minorHAnsi" w:hAnsiTheme="minorHAnsi"/>
          <w:sz w:val="24"/>
          <w:szCs w:val="24"/>
        </w:rPr>
        <w:t>A</w:t>
      </w:r>
      <w:r w:rsidR="004D19E4" w:rsidRPr="007E188F">
        <w:rPr>
          <w:rFonts w:asciiTheme="minorHAnsi" w:hAnsiTheme="minorHAnsi"/>
          <w:sz w:val="24"/>
          <w:szCs w:val="24"/>
        </w:rPr>
        <w:t xml:space="preserve"> DOC </w:t>
      </w:r>
      <w:r w:rsidR="004A2097">
        <w:rPr>
          <w:rFonts w:asciiTheme="minorHAnsi" w:hAnsiTheme="minorHAnsi"/>
          <w:sz w:val="24"/>
          <w:szCs w:val="24"/>
        </w:rPr>
        <w:t>solicitor</w:t>
      </w:r>
      <w:r w:rsidR="004D19E4" w:rsidRPr="007E188F">
        <w:rPr>
          <w:rFonts w:asciiTheme="minorHAnsi" w:hAnsiTheme="minorHAnsi"/>
          <w:sz w:val="24"/>
          <w:szCs w:val="24"/>
        </w:rPr>
        <w:t xml:space="preserve"> who did not provide the formal legal </w:t>
      </w:r>
      <w:proofErr w:type="gramStart"/>
      <w:r w:rsidR="004D19E4" w:rsidRPr="007E188F">
        <w:rPr>
          <w:rFonts w:asciiTheme="minorHAnsi" w:hAnsiTheme="minorHAnsi"/>
          <w:sz w:val="24"/>
          <w:szCs w:val="24"/>
        </w:rPr>
        <w:t>review ;</w:t>
      </w:r>
      <w:proofErr w:type="gramEnd"/>
    </w:p>
    <w:p w14:paraId="07A11C6A" w14:textId="77777777" w:rsidR="00777F1E" w:rsidRPr="00777F1E" w:rsidRDefault="00777F1E" w:rsidP="00FF1ED1">
      <w:pPr>
        <w:pStyle w:val="ListParagraph"/>
        <w:spacing w:after="240"/>
        <w:ind w:left="851" w:hanging="425"/>
        <w:jc w:val="both"/>
        <w:rPr>
          <w:rFonts w:asciiTheme="minorHAnsi" w:hAnsiTheme="minorHAnsi"/>
          <w:sz w:val="24"/>
          <w:szCs w:val="24"/>
        </w:rPr>
      </w:pPr>
    </w:p>
    <w:p w14:paraId="4ACBB52C" w14:textId="3A0133EA" w:rsidR="003974BB" w:rsidRPr="003974BB" w:rsidRDefault="004D19E4" w:rsidP="00FF1ED1">
      <w:pPr>
        <w:pStyle w:val="ListParagraph"/>
        <w:numPr>
          <w:ilvl w:val="0"/>
          <w:numId w:val="25"/>
        </w:numPr>
        <w:spacing w:after="240"/>
        <w:ind w:left="851" w:hanging="425"/>
        <w:jc w:val="both"/>
        <w:rPr>
          <w:rFonts w:asciiTheme="minorHAnsi" w:hAnsiTheme="minorHAnsi"/>
          <w:sz w:val="24"/>
          <w:szCs w:val="24"/>
        </w:rPr>
      </w:pPr>
      <w:r w:rsidRPr="007E188F">
        <w:rPr>
          <w:rFonts w:asciiTheme="minorHAnsi" w:hAnsiTheme="minorHAnsi"/>
          <w:sz w:val="24"/>
          <w:szCs w:val="24"/>
        </w:rPr>
        <w:t xml:space="preserve">Either an Operations </w:t>
      </w:r>
      <w:r w:rsidR="00C5507D">
        <w:rPr>
          <w:rFonts w:asciiTheme="minorHAnsi" w:hAnsiTheme="minorHAnsi"/>
          <w:sz w:val="24"/>
          <w:szCs w:val="24"/>
        </w:rPr>
        <w:t>Manager/</w:t>
      </w:r>
      <w:proofErr w:type="gramStart"/>
      <w:r w:rsidRPr="007E188F">
        <w:rPr>
          <w:rFonts w:asciiTheme="minorHAnsi" w:hAnsiTheme="minorHAnsi"/>
          <w:sz w:val="24"/>
          <w:szCs w:val="24"/>
        </w:rPr>
        <w:t>Director ,</w:t>
      </w:r>
      <w:proofErr w:type="gramEnd"/>
      <w:r w:rsidRPr="007E188F">
        <w:rPr>
          <w:rFonts w:asciiTheme="minorHAnsi" w:hAnsiTheme="minorHAnsi"/>
          <w:sz w:val="24"/>
          <w:szCs w:val="24"/>
        </w:rPr>
        <w:t xml:space="preserve"> or other senior staff member with knowledge of expertise – e.g. </w:t>
      </w:r>
      <w:r w:rsidR="003806E1">
        <w:rPr>
          <w:rFonts w:asciiTheme="minorHAnsi" w:hAnsiTheme="minorHAnsi"/>
          <w:sz w:val="24"/>
          <w:szCs w:val="24"/>
        </w:rPr>
        <w:t xml:space="preserve">expertise in science of technical matters, or in </w:t>
      </w:r>
      <w:r w:rsidR="002E0987">
        <w:rPr>
          <w:rFonts w:asciiTheme="minorHAnsi" w:hAnsiTheme="minorHAnsi"/>
          <w:sz w:val="24"/>
          <w:szCs w:val="24"/>
        </w:rPr>
        <w:t xml:space="preserve">tikanga and </w:t>
      </w:r>
      <w:r w:rsidR="003806E1">
        <w:rPr>
          <w:rFonts w:asciiTheme="minorHAnsi" w:hAnsiTheme="minorHAnsi"/>
          <w:sz w:val="24"/>
          <w:szCs w:val="24"/>
        </w:rPr>
        <w:t>Treaty relationships</w:t>
      </w:r>
      <w:r w:rsidRPr="007E188F">
        <w:rPr>
          <w:rFonts w:asciiTheme="minorHAnsi" w:hAnsiTheme="minorHAnsi"/>
          <w:sz w:val="24"/>
          <w:szCs w:val="24"/>
        </w:rPr>
        <w:t>.</w:t>
      </w:r>
    </w:p>
    <w:p w14:paraId="03F22856" w14:textId="77777777" w:rsidR="003974BB" w:rsidRPr="007E188F" w:rsidRDefault="003974BB" w:rsidP="003974BB">
      <w:pPr>
        <w:pStyle w:val="ListParagraph"/>
        <w:spacing w:after="240"/>
        <w:ind w:left="1440"/>
        <w:jc w:val="both"/>
        <w:rPr>
          <w:rFonts w:asciiTheme="minorHAnsi" w:hAnsiTheme="minorHAnsi"/>
          <w:sz w:val="24"/>
          <w:szCs w:val="24"/>
        </w:rPr>
      </w:pPr>
    </w:p>
    <w:p w14:paraId="7C022C6D" w14:textId="2FD02DDE" w:rsidR="003974BB" w:rsidRDefault="004D19E4" w:rsidP="00927990">
      <w:pPr>
        <w:pStyle w:val="ListParagraph"/>
        <w:numPr>
          <w:ilvl w:val="0"/>
          <w:numId w:val="27"/>
        </w:numPr>
        <w:tabs>
          <w:tab w:val="left" w:pos="450"/>
        </w:tabs>
        <w:spacing w:after="240"/>
        <w:ind w:left="450" w:hanging="450"/>
        <w:jc w:val="both"/>
        <w:rPr>
          <w:rFonts w:asciiTheme="minorHAnsi" w:hAnsiTheme="minorHAnsi"/>
          <w:sz w:val="24"/>
          <w:szCs w:val="24"/>
        </w:rPr>
      </w:pPr>
      <w:r w:rsidRPr="007E188F">
        <w:rPr>
          <w:rFonts w:asciiTheme="minorHAnsi" w:hAnsiTheme="minorHAnsi"/>
          <w:sz w:val="24"/>
          <w:szCs w:val="24"/>
        </w:rPr>
        <w:t xml:space="preserve">The Panel will consider the circumstances of each file, and the legal advice provided, to determine if the </w:t>
      </w:r>
      <w:r w:rsidR="00C465C6">
        <w:rPr>
          <w:rFonts w:asciiTheme="minorHAnsi" w:hAnsiTheme="minorHAnsi"/>
          <w:sz w:val="24"/>
          <w:szCs w:val="24"/>
        </w:rPr>
        <w:t xml:space="preserve">public interest </w:t>
      </w:r>
      <w:r w:rsidRPr="007E188F">
        <w:rPr>
          <w:rFonts w:asciiTheme="minorHAnsi" w:hAnsiTheme="minorHAnsi"/>
          <w:sz w:val="24"/>
          <w:szCs w:val="24"/>
        </w:rPr>
        <w:t>test is met in accordance with the Solicitor-General’s Prosecution Guidelines</w:t>
      </w:r>
      <w:r w:rsidR="00E12634">
        <w:rPr>
          <w:rFonts w:asciiTheme="minorHAnsi" w:hAnsiTheme="minorHAnsi"/>
          <w:sz w:val="24"/>
          <w:szCs w:val="24"/>
        </w:rPr>
        <w:t xml:space="preserve"> and </w:t>
      </w:r>
      <w:r w:rsidR="00C465C6">
        <w:rPr>
          <w:rFonts w:asciiTheme="minorHAnsi" w:hAnsiTheme="minorHAnsi"/>
          <w:sz w:val="24"/>
          <w:szCs w:val="24"/>
        </w:rPr>
        <w:t>this Policy</w:t>
      </w:r>
      <w:r w:rsidRPr="007E188F">
        <w:rPr>
          <w:rFonts w:asciiTheme="minorHAnsi" w:hAnsiTheme="minorHAnsi"/>
          <w:sz w:val="24"/>
          <w:szCs w:val="24"/>
        </w:rPr>
        <w:t xml:space="preserve">. </w:t>
      </w:r>
    </w:p>
    <w:p w14:paraId="7A6F52D9" w14:textId="77777777" w:rsidR="004D19E4" w:rsidRPr="007E188F" w:rsidRDefault="004D19E4" w:rsidP="006E4B7A">
      <w:pPr>
        <w:pStyle w:val="ListParagraph"/>
        <w:spacing w:after="240"/>
        <w:ind w:hanging="360"/>
        <w:jc w:val="both"/>
        <w:rPr>
          <w:rFonts w:asciiTheme="minorHAnsi" w:hAnsiTheme="minorHAnsi"/>
          <w:sz w:val="24"/>
          <w:szCs w:val="24"/>
        </w:rPr>
      </w:pPr>
      <w:r w:rsidRPr="007E188F">
        <w:rPr>
          <w:rFonts w:asciiTheme="minorHAnsi" w:hAnsiTheme="minorHAnsi"/>
          <w:sz w:val="24"/>
          <w:szCs w:val="24"/>
        </w:rPr>
        <w:t xml:space="preserve"> </w:t>
      </w:r>
    </w:p>
    <w:p w14:paraId="1BCA3569" w14:textId="77777777" w:rsidR="002D5B73" w:rsidRDefault="004D19E4" w:rsidP="00927990">
      <w:pPr>
        <w:pStyle w:val="ListParagraph"/>
        <w:numPr>
          <w:ilvl w:val="0"/>
          <w:numId w:val="29"/>
        </w:numPr>
        <w:spacing w:after="240"/>
        <w:ind w:left="450" w:hanging="450"/>
        <w:jc w:val="both"/>
        <w:rPr>
          <w:rFonts w:asciiTheme="minorHAnsi" w:hAnsiTheme="minorHAnsi"/>
          <w:sz w:val="24"/>
          <w:szCs w:val="24"/>
        </w:rPr>
      </w:pPr>
      <w:r w:rsidRPr="002D5B73">
        <w:rPr>
          <w:rFonts w:asciiTheme="minorHAnsi" w:hAnsiTheme="minorHAnsi"/>
          <w:sz w:val="24"/>
          <w:szCs w:val="24"/>
        </w:rPr>
        <w:t xml:space="preserve">The Panel </w:t>
      </w:r>
      <w:r w:rsidR="00E12634">
        <w:rPr>
          <w:rFonts w:asciiTheme="minorHAnsi" w:hAnsiTheme="minorHAnsi"/>
          <w:sz w:val="24"/>
          <w:szCs w:val="24"/>
        </w:rPr>
        <w:t>must</w:t>
      </w:r>
      <w:r w:rsidR="00E12634" w:rsidRPr="002D5B73">
        <w:rPr>
          <w:rFonts w:asciiTheme="minorHAnsi" w:hAnsiTheme="minorHAnsi"/>
          <w:sz w:val="24"/>
          <w:szCs w:val="24"/>
        </w:rPr>
        <w:t xml:space="preserve"> </w:t>
      </w:r>
      <w:r w:rsidRPr="002D5B73">
        <w:rPr>
          <w:rFonts w:asciiTheme="minorHAnsi" w:hAnsiTheme="minorHAnsi"/>
          <w:sz w:val="24"/>
          <w:szCs w:val="24"/>
        </w:rPr>
        <w:t xml:space="preserve">consider the cost-effectiveness of bringing a prosecution in terms of </w:t>
      </w:r>
      <w:r w:rsidR="00313E8D">
        <w:rPr>
          <w:rFonts w:asciiTheme="minorHAnsi" w:hAnsiTheme="minorHAnsi"/>
          <w:sz w:val="24"/>
          <w:szCs w:val="24"/>
        </w:rPr>
        <w:t xml:space="preserve">financial and staff </w:t>
      </w:r>
      <w:r w:rsidRPr="002D5B73">
        <w:rPr>
          <w:rFonts w:asciiTheme="minorHAnsi" w:hAnsiTheme="minorHAnsi"/>
          <w:sz w:val="24"/>
          <w:szCs w:val="24"/>
        </w:rPr>
        <w:t xml:space="preserve">resources required, and whether there are more appropriate alternatives to prosecution available, such as </w:t>
      </w:r>
      <w:r w:rsidR="00E12634">
        <w:rPr>
          <w:rFonts w:asciiTheme="minorHAnsi" w:hAnsiTheme="minorHAnsi"/>
          <w:sz w:val="24"/>
          <w:szCs w:val="24"/>
        </w:rPr>
        <w:t xml:space="preserve">providing a </w:t>
      </w:r>
      <w:r w:rsidRPr="002D5B73">
        <w:rPr>
          <w:rFonts w:asciiTheme="minorHAnsi" w:hAnsiTheme="minorHAnsi"/>
          <w:sz w:val="24"/>
          <w:szCs w:val="24"/>
        </w:rPr>
        <w:t>formal warning o</w:t>
      </w:r>
      <w:r w:rsidR="00E12634">
        <w:rPr>
          <w:rFonts w:asciiTheme="minorHAnsi" w:hAnsiTheme="minorHAnsi"/>
          <w:sz w:val="24"/>
          <w:szCs w:val="24"/>
        </w:rPr>
        <w:t>r issuing an</w:t>
      </w:r>
      <w:r w:rsidRPr="002D5B73">
        <w:rPr>
          <w:rFonts w:asciiTheme="minorHAnsi" w:hAnsiTheme="minorHAnsi"/>
          <w:sz w:val="24"/>
          <w:szCs w:val="24"/>
        </w:rPr>
        <w:t xml:space="preserve"> infringement notice. The Panel will aim to make decisions by consensus, but where consensus is not possible</w:t>
      </w:r>
      <w:r w:rsidR="00E12634">
        <w:rPr>
          <w:rFonts w:asciiTheme="minorHAnsi" w:hAnsiTheme="minorHAnsi"/>
          <w:sz w:val="24"/>
          <w:szCs w:val="24"/>
        </w:rPr>
        <w:t>,</w:t>
      </w:r>
      <w:r w:rsidRPr="002D5B73">
        <w:rPr>
          <w:rFonts w:asciiTheme="minorHAnsi" w:hAnsiTheme="minorHAnsi"/>
          <w:sz w:val="24"/>
          <w:szCs w:val="24"/>
        </w:rPr>
        <w:t xml:space="preserve"> a majority decision may be made.</w:t>
      </w:r>
    </w:p>
    <w:p w14:paraId="376FCA3F" w14:textId="77777777" w:rsidR="003974BB" w:rsidRDefault="003974BB" w:rsidP="006E4B7A">
      <w:pPr>
        <w:pStyle w:val="ListParagraph"/>
        <w:spacing w:after="240"/>
        <w:ind w:hanging="360"/>
        <w:jc w:val="both"/>
        <w:rPr>
          <w:rFonts w:asciiTheme="minorHAnsi" w:hAnsiTheme="minorHAnsi"/>
          <w:sz w:val="24"/>
          <w:szCs w:val="24"/>
        </w:rPr>
      </w:pPr>
    </w:p>
    <w:p w14:paraId="56AEA934" w14:textId="695563E5" w:rsidR="003974BB" w:rsidRPr="003974BB" w:rsidRDefault="004D19E4" w:rsidP="00927990">
      <w:pPr>
        <w:pStyle w:val="ListParagraph"/>
        <w:numPr>
          <w:ilvl w:val="0"/>
          <w:numId w:val="29"/>
        </w:numPr>
        <w:spacing w:after="240"/>
        <w:ind w:left="450" w:hanging="450"/>
        <w:jc w:val="both"/>
        <w:rPr>
          <w:rFonts w:asciiTheme="minorHAnsi" w:hAnsiTheme="minorHAnsi"/>
          <w:sz w:val="24"/>
          <w:szCs w:val="24"/>
        </w:rPr>
      </w:pPr>
      <w:r w:rsidRPr="002D5B73">
        <w:rPr>
          <w:rFonts w:asciiTheme="minorHAnsi" w:hAnsiTheme="minorHAnsi"/>
          <w:sz w:val="24"/>
          <w:szCs w:val="24"/>
        </w:rPr>
        <w:t>The Panel must keep a record of the reasons for their decision.  If the Panel recommends prosecution, the file is referred to Legal Services to prepare the charging document(s) and other court documents.</w:t>
      </w:r>
    </w:p>
    <w:p w14:paraId="059E1353" w14:textId="77777777" w:rsidR="003974BB" w:rsidRDefault="003974BB" w:rsidP="006E4B7A">
      <w:pPr>
        <w:pStyle w:val="ListParagraph"/>
        <w:spacing w:after="240"/>
        <w:ind w:hanging="360"/>
        <w:jc w:val="both"/>
        <w:rPr>
          <w:rFonts w:asciiTheme="minorHAnsi" w:hAnsiTheme="minorHAnsi"/>
          <w:sz w:val="24"/>
          <w:szCs w:val="24"/>
        </w:rPr>
      </w:pPr>
    </w:p>
    <w:p w14:paraId="1C580C0E" w14:textId="0838B854" w:rsidR="004D19E4" w:rsidRDefault="004D19E4" w:rsidP="00927990">
      <w:pPr>
        <w:pStyle w:val="ListParagraph"/>
        <w:numPr>
          <w:ilvl w:val="0"/>
          <w:numId w:val="29"/>
        </w:numPr>
        <w:spacing w:after="240"/>
        <w:ind w:left="450" w:hanging="450"/>
        <w:jc w:val="both"/>
        <w:rPr>
          <w:rFonts w:asciiTheme="minorHAnsi" w:hAnsiTheme="minorHAnsi"/>
          <w:sz w:val="24"/>
          <w:szCs w:val="24"/>
        </w:rPr>
      </w:pPr>
      <w:r w:rsidRPr="002D5B73">
        <w:rPr>
          <w:rFonts w:asciiTheme="minorHAnsi" w:hAnsiTheme="minorHAnsi"/>
          <w:sz w:val="24"/>
          <w:szCs w:val="24"/>
        </w:rPr>
        <w:t>Charging documents must be signed by an appropriate Manager</w:t>
      </w:r>
      <w:r w:rsidR="00413908">
        <w:rPr>
          <w:rFonts w:asciiTheme="minorHAnsi" w:hAnsiTheme="minorHAnsi"/>
          <w:sz w:val="24"/>
          <w:szCs w:val="24"/>
        </w:rPr>
        <w:t xml:space="preserve">, </w:t>
      </w:r>
      <w:r w:rsidR="00264962">
        <w:rPr>
          <w:rFonts w:asciiTheme="minorHAnsi" w:hAnsiTheme="minorHAnsi"/>
          <w:sz w:val="24"/>
          <w:szCs w:val="24"/>
        </w:rPr>
        <w:t xml:space="preserve">except where </w:t>
      </w:r>
      <w:r w:rsidR="003C2178">
        <w:rPr>
          <w:rFonts w:asciiTheme="minorHAnsi" w:hAnsiTheme="minorHAnsi"/>
          <w:sz w:val="24"/>
          <w:szCs w:val="24"/>
        </w:rPr>
        <w:t xml:space="preserve">legislation requires </w:t>
      </w:r>
      <w:r w:rsidR="00980B9E">
        <w:rPr>
          <w:rFonts w:asciiTheme="minorHAnsi" w:hAnsiTheme="minorHAnsi"/>
          <w:sz w:val="24"/>
          <w:szCs w:val="24"/>
        </w:rPr>
        <w:t>a</w:t>
      </w:r>
      <w:r w:rsidR="001B59A7">
        <w:rPr>
          <w:rFonts w:asciiTheme="minorHAnsi" w:hAnsiTheme="minorHAnsi"/>
          <w:sz w:val="24"/>
          <w:szCs w:val="24"/>
        </w:rPr>
        <w:t xml:space="preserve"> </w:t>
      </w:r>
      <w:r w:rsidR="00264962">
        <w:rPr>
          <w:rFonts w:asciiTheme="minorHAnsi" w:hAnsiTheme="minorHAnsi"/>
          <w:sz w:val="24"/>
          <w:szCs w:val="24"/>
        </w:rPr>
        <w:t>specific</w:t>
      </w:r>
      <w:r w:rsidR="00413908">
        <w:rPr>
          <w:rFonts w:asciiTheme="minorHAnsi" w:hAnsiTheme="minorHAnsi"/>
          <w:sz w:val="24"/>
          <w:szCs w:val="24"/>
        </w:rPr>
        <w:t xml:space="preserve"> authorised </w:t>
      </w:r>
      <w:r w:rsidR="001B59A7">
        <w:rPr>
          <w:rFonts w:asciiTheme="minorHAnsi" w:hAnsiTheme="minorHAnsi"/>
          <w:sz w:val="24"/>
          <w:szCs w:val="24"/>
        </w:rPr>
        <w:t xml:space="preserve">person </w:t>
      </w:r>
      <w:r w:rsidR="0096496D">
        <w:rPr>
          <w:rFonts w:asciiTheme="minorHAnsi" w:hAnsiTheme="minorHAnsi"/>
          <w:sz w:val="24"/>
          <w:szCs w:val="24"/>
        </w:rPr>
        <w:t>(</w:t>
      </w:r>
      <w:r w:rsidR="003C2178">
        <w:rPr>
          <w:rFonts w:asciiTheme="minorHAnsi" w:hAnsiTheme="minorHAnsi"/>
          <w:sz w:val="24"/>
          <w:szCs w:val="24"/>
        </w:rPr>
        <w:t>e.g.</w:t>
      </w:r>
      <w:r w:rsidR="00980B9E">
        <w:rPr>
          <w:rFonts w:asciiTheme="minorHAnsi" w:hAnsiTheme="minorHAnsi"/>
          <w:sz w:val="24"/>
          <w:szCs w:val="24"/>
        </w:rPr>
        <w:t xml:space="preserve"> under </w:t>
      </w:r>
      <w:r w:rsidR="0096496D">
        <w:rPr>
          <w:rFonts w:asciiTheme="minorHAnsi" w:hAnsiTheme="minorHAnsi"/>
          <w:sz w:val="24"/>
          <w:szCs w:val="24"/>
        </w:rPr>
        <w:t>s</w:t>
      </w:r>
      <w:r w:rsidR="00980B9E">
        <w:rPr>
          <w:rFonts w:asciiTheme="minorHAnsi" w:hAnsiTheme="minorHAnsi"/>
          <w:sz w:val="24"/>
          <w:szCs w:val="24"/>
        </w:rPr>
        <w:t xml:space="preserve">ection </w:t>
      </w:r>
      <w:r w:rsidR="00857BDB">
        <w:rPr>
          <w:rFonts w:asciiTheme="minorHAnsi" w:hAnsiTheme="minorHAnsi"/>
          <w:sz w:val="24"/>
          <w:szCs w:val="24"/>
        </w:rPr>
        <w:t>67 of the</w:t>
      </w:r>
      <w:r w:rsidR="0096496D">
        <w:rPr>
          <w:rFonts w:asciiTheme="minorHAnsi" w:hAnsiTheme="minorHAnsi"/>
          <w:sz w:val="24"/>
          <w:szCs w:val="24"/>
        </w:rPr>
        <w:t xml:space="preserve"> National Parks Act</w:t>
      </w:r>
      <w:r w:rsidR="00980B9E">
        <w:rPr>
          <w:rFonts w:asciiTheme="minorHAnsi" w:hAnsiTheme="minorHAnsi"/>
          <w:sz w:val="24"/>
          <w:szCs w:val="24"/>
        </w:rPr>
        <w:t xml:space="preserve"> 1980 and</w:t>
      </w:r>
      <w:r w:rsidR="0096496D">
        <w:rPr>
          <w:rFonts w:asciiTheme="minorHAnsi" w:hAnsiTheme="minorHAnsi"/>
          <w:sz w:val="24"/>
          <w:szCs w:val="24"/>
        </w:rPr>
        <w:t xml:space="preserve"> </w:t>
      </w:r>
      <w:r w:rsidR="005701CB">
        <w:rPr>
          <w:rFonts w:asciiTheme="minorHAnsi" w:hAnsiTheme="minorHAnsi"/>
          <w:sz w:val="24"/>
          <w:szCs w:val="24"/>
        </w:rPr>
        <w:t>s</w:t>
      </w:r>
      <w:r w:rsidR="00980B9E">
        <w:rPr>
          <w:rFonts w:asciiTheme="minorHAnsi" w:hAnsiTheme="minorHAnsi"/>
          <w:sz w:val="24"/>
          <w:szCs w:val="24"/>
        </w:rPr>
        <w:t>ection</w:t>
      </w:r>
      <w:r w:rsidR="005701CB">
        <w:rPr>
          <w:rFonts w:asciiTheme="minorHAnsi" w:hAnsiTheme="minorHAnsi"/>
          <w:sz w:val="24"/>
          <w:szCs w:val="24"/>
        </w:rPr>
        <w:t xml:space="preserve"> 101</w:t>
      </w:r>
      <w:r w:rsidR="00980B9E">
        <w:rPr>
          <w:rFonts w:asciiTheme="minorHAnsi" w:hAnsiTheme="minorHAnsi"/>
          <w:sz w:val="24"/>
          <w:szCs w:val="24"/>
        </w:rPr>
        <w:t xml:space="preserve"> of the</w:t>
      </w:r>
      <w:r w:rsidR="005701CB">
        <w:rPr>
          <w:rFonts w:asciiTheme="minorHAnsi" w:hAnsiTheme="minorHAnsi"/>
          <w:sz w:val="24"/>
          <w:szCs w:val="24"/>
        </w:rPr>
        <w:t xml:space="preserve"> Reserves Act 1977</w:t>
      </w:r>
      <w:r w:rsidRPr="002D5B73">
        <w:rPr>
          <w:rFonts w:asciiTheme="minorHAnsi" w:hAnsiTheme="minorHAnsi"/>
          <w:sz w:val="24"/>
          <w:szCs w:val="24"/>
        </w:rPr>
        <w:t>.</w:t>
      </w:r>
    </w:p>
    <w:p w14:paraId="78D331B3" w14:textId="77777777" w:rsidR="00E45536" w:rsidRPr="003D7123" w:rsidRDefault="00E45536" w:rsidP="00E45536">
      <w:pPr>
        <w:pStyle w:val="ListParagraph"/>
        <w:rPr>
          <w:rFonts w:asciiTheme="minorHAnsi" w:hAnsiTheme="minorHAnsi"/>
          <w:sz w:val="24"/>
          <w:szCs w:val="24"/>
        </w:rPr>
      </w:pPr>
    </w:p>
    <w:p w14:paraId="59269E35" w14:textId="50C6DCE0" w:rsidR="00E45536" w:rsidRDefault="00E45536" w:rsidP="00927990">
      <w:pPr>
        <w:pStyle w:val="ListParagraph"/>
        <w:numPr>
          <w:ilvl w:val="0"/>
          <w:numId w:val="29"/>
        </w:numPr>
        <w:spacing w:after="240"/>
        <w:ind w:left="450" w:hanging="450"/>
        <w:jc w:val="both"/>
        <w:rPr>
          <w:rFonts w:asciiTheme="minorHAnsi" w:hAnsiTheme="minorHAnsi"/>
          <w:sz w:val="24"/>
          <w:szCs w:val="24"/>
        </w:rPr>
      </w:pPr>
      <w:r w:rsidRPr="003D7123">
        <w:rPr>
          <w:rFonts w:asciiTheme="minorHAnsi" w:hAnsiTheme="minorHAnsi"/>
          <w:sz w:val="24"/>
          <w:szCs w:val="24"/>
        </w:rPr>
        <w:t>In rare cases of particularly serious conservation offences, such as under the Wildlife Act or Trade in Endangered Species Act, a person may be arrested and charged immediately</w:t>
      </w:r>
      <w:r w:rsidR="00D06EE9">
        <w:rPr>
          <w:rFonts w:asciiTheme="minorHAnsi" w:hAnsiTheme="minorHAnsi"/>
          <w:sz w:val="24"/>
          <w:szCs w:val="24"/>
        </w:rPr>
        <w:t>, without following the procedures set out above</w:t>
      </w:r>
      <w:r w:rsidRPr="003D7123">
        <w:rPr>
          <w:rFonts w:asciiTheme="minorHAnsi" w:hAnsiTheme="minorHAnsi"/>
          <w:sz w:val="24"/>
          <w:szCs w:val="24"/>
        </w:rPr>
        <w:t xml:space="preserve">.  </w:t>
      </w:r>
      <w:r w:rsidR="00045E10">
        <w:rPr>
          <w:rFonts w:asciiTheme="minorHAnsi" w:hAnsiTheme="minorHAnsi"/>
          <w:sz w:val="24"/>
          <w:szCs w:val="24"/>
        </w:rPr>
        <w:t xml:space="preserve">In serious cases </w:t>
      </w:r>
      <w:r w:rsidR="003C2178">
        <w:rPr>
          <w:rFonts w:asciiTheme="minorHAnsi" w:hAnsiTheme="minorHAnsi"/>
          <w:sz w:val="24"/>
          <w:szCs w:val="24"/>
        </w:rPr>
        <w:t xml:space="preserve">which result in </w:t>
      </w:r>
      <w:r w:rsidR="00045E10">
        <w:rPr>
          <w:rFonts w:asciiTheme="minorHAnsi" w:hAnsiTheme="minorHAnsi"/>
          <w:sz w:val="24"/>
          <w:szCs w:val="24"/>
        </w:rPr>
        <w:t>an arrest</w:t>
      </w:r>
      <w:r w:rsidR="003C2178">
        <w:rPr>
          <w:rFonts w:asciiTheme="minorHAnsi" w:hAnsiTheme="minorHAnsi"/>
          <w:sz w:val="24"/>
          <w:szCs w:val="24"/>
        </w:rPr>
        <w:t>,</w:t>
      </w:r>
      <w:r w:rsidR="00045E10">
        <w:rPr>
          <w:rFonts w:asciiTheme="minorHAnsi" w:hAnsiTheme="minorHAnsi"/>
          <w:sz w:val="24"/>
          <w:szCs w:val="24"/>
        </w:rPr>
        <w:t xml:space="preserve"> DOC will also not consider alternatives to prosecution. </w:t>
      </w:r>
      <w:r w:rsidRPr="003D7123">
        <w:rPr>
          <w:rFonts w:asciiTheme="minorHAnsi" w:hAnsiTheme="minorHAnsi"/>
          <w:sz w:val="24"/>
          <w:szCs w:val="24"/>
        </w:rPr>
        <w:t xml:space="preserve">In </w:t>
      </w:r>
      <w:r w:rsidR="00045E10">
        <w:rPr>
          <w:rFonts w:asciiTheme="minorHAnsi" w:hAnsiTheme="minorHAnsi"/>
          <w:sz w:val="24"/>
          <w:szCs w:val="24"/>
        </w:rPr>
        <w:t>these serious</w:t>
      </w:r>
      <w:r w:rsidR="00045E10" w:rsidRPr="003D7123">
        <w:rPr>
          <w:rFonts w:asciiTheme="minorHAnsi" w:hAnsiTheme="minorHAnsi"/>
          <w:sz w:val="24"/>
          <w:szCs w:val="24"/>
        </w:rPr>
        <w:t xml:space="preserve"> </w:t>
      </w:r>
      <w:r w:rsidRPr="003D7123">
        <w:rPr>
          <w:rFonts w:asciiTheme="minorHAnsi" w:hAnsiTheme="minorHAnsi"/>
          <w:sz w:val="24"/>
          <w:szCs w:val="24"/>
        </w:rPr>
        <w:t>cases the public interest test for prosecution will be satisfied by virtue of the arrest, but legal review of the evidential sufficiency of the charge or charge</w:t>
      </w:r>
      <w:r w:rsidR="00377558" w:rsidRPr="003D7123">
        <w:rPr>
          <w:rFonts w:asciiTheme="minorHAnsi" w:hAnsiTheme="minorHAnsi"/>
          <w:sz w:val="24"/>
          <w:szCs w:val="24"/>
        </w:rPr>
        <w:t>s</w:t>
      </w:r>
      <w:r w:rsidRPr="003D7123">
        <w:rPr>
          <w:rFonts w:asciiTheme="minorHAnsi" w:hAnsiTheme="minorHAnsi"/>
          <w:sz w:val="24"/>
          <w:szCs w:val="24"/>
        </w:rPr>
        <w:t xml:space="preserve"> will </w:t>
      </w:r>
      <w:r w:rsidR="00045E10">
        <w:rPr>
          <w:rFonts w:asciiTheme="minorHAnsi" w:hAnsiTheme="minorHAnsi"/>
          <w:sz w:val="24"/>
          <w:szCs w:val="24"/>
        </w:rPr>
        <w:t xml:space="preserve">still </w:t>
      </w:r>
      <w:r w:rsidRPr="003D7123">
        <w:rPr>
          <w:rFonts w:asciiTheme="minorHAnsi" w:hAnsiTheme="minorHAnsi"/>
          <w:sz w:val="24"/>
          <w:szCs w:val="24"/>
        </w:rPr>
        <w:t xml:space="preserve">occur as soon as possible </w:t>
      </w:r>
      <w:r w:rsidR="00377558" w:rsidRPr="003D7123">
        <w:rPr>
          <w:rFonts w:asciiTheme="minorHAnsi" w:hAnsiTheme="minorHAnsi"/>
          <w:sz w:val="24"/>
          <w:szCs w:val="24"/>
        </w:rPr>
        <w:t>thereafter</w:t>
      </w:r>
      <w:r w:rsidRPr="003D7123">
        <w:rPr>
          <w:rFonts w:asciiTheme="minorHAnsi" w:hAnsiTheme="minorHAnsi"/>
          <w:sz w:val="24"/>
          <w:szCs w:val="24"/>
        </w:rPr>
        <w:t xml:space="preserve">.  Escalation </w:t>
      </w:r>
      <w:r w:rsidRPr="003D7123">
        <w:rPr>
          <w:rFonts w:asciiTheme="minorHAnsi" w:hAnsiTheme="minorHAnsi"/>
          <w:sz w:val="24"/>
          <w:szCs w:val="24"/>
        </w:rPr>
        <w:lastRenderedPageBreak/>
        <w:t>procedures also apply if legal review advises that there is insufficient evidence to continue the prosecution.</w:t>
      </w:r>
    </w:p>
    <w:p w14:paraId="39902C99" w14:textId="77777777" w:rsidR="00D06EE9" w:rsidRPr="003D7123" w:rsidRDefault="00D06EE9" w:rsidP="003D7123">
      <w:pPr>
        <w:pStyle w:val="ListParagraph"/>
        <w:rPr>
          <w:rFonts w:asciiTheme="minorHAnsi" w:hAnsiTheme="minorHAnsi"/>
          <w:sz w:val="24"/>
          <w:szCs w:val="24"/>
        </w:rPr>
      </w:pPr>
    </w:p>
    <w:p w14:paraId="6B0BBF26" w14:textId="40EF6FCF" w:rsidR="00D06EE9" w:rsidRPr="00CE3F89" w:rsidRDefault="00D06EE9" w:rsidP="00D06EE9">
      <w:pPr>
        <w:pStyle w:val="ListParagraph"/>
        <w:numPr>
          <w:ilvl w:val="0"/>
          <w:numId w:val="29"/>
        </w:numPr>
        <w:spacing w:after="240"/>
        <w:jc w:val="both"/>
        <w:rPr>
          <w:rFonts w:asciiTheme="minorHAnsi" w:hAnsiTheme="minorHAnsi"/>
          <w:sz w:val="24"/>
          <w:szCs w:val="24"/>
        </w:rPr>
      </w:pPr>
      <w:r w:rsidRPr="00CE3F89">
        <w:rPr>
          <w:rFonts w:asciiTheme="minorHAnsi" w:hAnsiTheme="minorHAnsi"/>
          <w:sz w:val="24"/>
          <w:szCs w:val="24"/>
        </w:rPr>
        <w:t xml:space="preserve">The test for prosecution will be periodically reviewed by the prosecutor </w:t>
      </w:r>
      <w:proofErr w:type="gramStart"/>
      <w:r w:rsidRPr="00CE3F89">
        <w:rPr>
          <w:rFonts w:asciiTheme="minorHAnsi" w:hAnsiTheme="minorHAnsi"/>
          <w:sz w:val="24"/>
          <w:szCs w:val="24"/>
        </w:rPr>
        <w:t>during the course of</w:t>
      </w:r>
      <w:proofErr w:type="gramEnd"/>
      <w:r w:rsidRPr="00CE3F89">
        <w:rPr>
          <w:rFonts w:asciiTheme="minorHAnsi" w:hAnsiTheme="minorHAnsi"/>
          <w:sz w:val="24"/>
          <w:szCs w:val="24"/>
        </w:rPr>
        <w:t xml:space="preserve"> a prosecution, to account </w:t>
      </w:r>
      <w:r w:rsidR="003C2178">
        <w:rPr>
          <w:rFonts w:asciiTheme="minorHAnsi" w:hAnsiTheme="minorHAnsi"/>
          <w:sz w:val="24"/>
          <w:szCs w:val="24"/>
        </w:rPr>
        <w:t xml:space="preserve">for </w:t>
      </w:r>
      <w:r w:rsidRPr="00CE3F89">
        <w:rPr>
          <w:rFonts w:asciiTheme="minorHAnsi" w:hAnsiTheme="minorHAnsi"/>
          <w:sz w:val="24"/>
          <w:szCs w:val="24"/>
        </w:rPr>
        <w:t xml:space="preserve">any changes in availability or reliability of evidence, or </w:t>
      </w:r>
      <w:proofErr w:type="gramStart"/>
      <w:r w:rsidRPr="00CE3F89">
        <w:rPr>
          <w:rFonts w:asciiTheme="minorHAnsi" w:hAnsiTheme="minorHAnsi"/>
          <w:sz w:val="24"/>
          <w:szCs w:val="24"/>
        </w:rPr>
        <w:t xml:space="preserve">in </w:t>
      </w:r>
      <w:r w:rsidR="003C2178">
        <w:rPr>
          <w:rFonts w:asciiTheme="minorHAnsi" w:hAnsiTheme="minorHAnsi"/>
          <w:sz w:val="24"/>
          <w:szCs w:val="24"/>
        </w:rPr>
        <w:t>regard to</w:t>
      </w:r>
      <w:proofErr w:type="gramEnd"/>
      <w:r w:rsidR="003C2178">
        <w:rPr>
          <w:rFonts w:asciiTheme="minorHAnsi" w:hAnsiTheme="minorHAnsi"/>
          <w:sz w:val="24"/>
          <w:szCs w:val="24"/>
        </w:rPr>
        <w:t xml:space="preserve"> </w:t>
      </w:r>
      <w:r w:rsidRPr="00CE3F89">
        <w:rPr>
          <w:rFonts w:asciiTheme="minorHAnsi" w:hAnsiTheme="minorHAnsi"/>
          <w:sz w:val="24"/>
          <w:szCs w:val="24"/>
        </w:rPr>
        <w:t>the public interest.</w:t>
      </w:r>
    </w:p>
    <w:p w14:paraId="3CB0FF47" w14:textId="77777777" w:rsidR="00ED28D2" w:rsidRPr="00ED28D2" w:rsidRDefault="00ED28D2" w:rsidP="00542390">
      <w:pPr>
        <w:pStyle w:val="Heading1"/>
      </w:pPr>
      <w:bookmarkStart w:id="32" w:name="_Toc216948486"/>
      <w:r w:rsidRPr="00ED28D2">
        <w:t>Diversion</w:t>
      </w:r>
      <w:bookmarkEnd w:id="32"/>
    </w:p>
    <w:p w14:paraId="6D3E24FA" w14:textId="77777777" w:rsidR="00ED28D2" w:rsidRPr="00ED28D2" w:rsidRDefault="00ED28D2" w:rsidP="00ED28D2">
      <w:pPr>
        <w:pStyle w:val="ListParagraph"/>
        <w:rPr>
          <w:rFonts w:asciiTheme="minorHAnsi" w:hAnsiTheme="minorHAnsi"/>
          <w:sz w:val="24"/>
          <w:szCs w:val="24"/>
        </w:rPr>
      </w:pPr>
    </w:p>
    <w:p w14:paraId="041D7107" w14:textId="77E554A9" w:rsidR="00ED28D2" w:rsidRPr="00D343E0" w:rsidRDefault="00ED28D2" w:rsidP="00CA2763">
      <w:pPr>
        <w:pStyle w:val="ListParagraph"/>
        <w:numPr>
          <w:ilvl w:val="0"/>
          <w:numId w:val="29"/>
        </w:numPr>
        <w:spacing w:after="240"/>
        <w:ind w:left="426" w:hanging="426"/>
        <w:jc w:val="both"/>
        <w:rPr>
          <w:rFonts w:asciiTheme="minorHAnsi" w:hAnsiTheme="minorHAnsi"/>
          <w:sz w:val="24"/>
          <w:szCs w:val="24"/>
        </w:rPr>
      </w:pPr>
      <w:r w:rsidRPr="00D343E0">
        <w:rPr>
          <w:rFonts w:asciiTheme="minorHAnsi" w:hAnsiTheme="minorHAnsi"/>
          <w:sz w:val="24"/>
          <w:szCs w:val="24"/>
        </w:rPr>
        <w:t xml:space="preserve">DOC operates a diversion scheme aimed at keeping defendants with no previous criminal history out of the court system.  Diversion </w:t>
      </w:r>
      <w:r w:rsidR="003C2178">
        <w:rPr>
          <w:rFonts w:asciiTheme="minorHAnsi" w:hAnsiTheme="minorHAnsi"/>
          <w:sz w:val="24"/>
          <w:szCs w:val="24"/>
        </w:rPr>
        <w:t xml:space="preserve">is </w:t>
      </w:r>
      <w:r w:rsidRPr="00D343E0">
        <w:rPr>
          <w:rFonts w:asciiTheme="minorHAnsi" w:hAnsiTheme="minorHAnsi"/>
          <w:sz w:val="24"/>
          <w:szCs w:val="24"/>
        </w:rPr>
        <w:t xml:space="preserve">generally available for minor offences, and </w:t>
      </w:r>
      <w:r w:rsidR="003C2178">
        <w:rPr>
          <w:rFonts w:asciiTheme="minorHAnsi" w:hAnsiTheme="minorHAnsi"/>
          <w:sz w:val="24"/>
          <w:szCs w:val="24"/>
        </w:rPr>
        <w:t>for</w:t>
      </w:r>
      <w:r w:rsidRPr="00D343E0">
        <w:rPr>
          <w:rFonts w:asciiTheme="minorHAnsi" w:hAnsiTheme="minorHAnsi"/>
          <w:sz w:val="24"/>
          <w:szCs w:val="24"/>
        </w:rPr>
        <w:t xml:space="preserve"> defendant</w:t>
      </w:r>
      <w:r w:rsidR="003C2178">
        <w:rPr>
          <w:rFonts w:asciiTheme="minorHAnsi" w:hAnsiTheme="minorHAnsi"/>
          <w:sz w:val="24"/>
          <w:szCs w:val="24"/>
        </w:rPr>
        <w:t>s</w:t>
      </w:r>
      <w:r w:rsidRPr="00D343E0">
        <w:rPr>
          <w:rFonts w:asciiTheme="minorHAnsi" w:hAnsiTheme="minorHAnsi"/>
          <w:sz w:val="24"/>
          <w:szCs w:val="24"/>
        </w:rPr>
        <w:t xml:space="preserve"> </w:t>
      </w:r>
      <w:r w:rsidR="003C2178">
        <w:rPr>
          <w:rFonts w:asciiTheme="minorHAnsi" w:hAnsiTheme="minorHAnsi"/>
          <w:sz w:val="24"/>
          <w:szCs w:val="24"/>
        </w:rPr>
        <w:t>with</w:t>
      </w:r>
      <w:r w:rsidRPr="00D343E0">
        <w:rPr>
          <w:rFonts w:asciiTheme="minorHAnsi" w:hAnsiTheme="minorHAnsi"/>
          <w:sz w:val="24"/>
          <w:szCs w:val="24"/>
        </w:rPr>
        <w:t xml:space="preserve"> no, or only historic</w:t>
      </w:r>
      <w:r w:rsidR="003C2178">
        <w:rPr>
          <w:rFonts w:asciiTheme="minorHAnsi" w:hAnsiTheme="minorHAnsi"/>
          <w:sz w:val="24"/>
          <w:szCs w:val="24"/>
        </w:rPr>
        <w:t>,</w:t>
      </w:r>
      <w:r w:rsidRPr="00D343E0">
        <w:rPr>
          <w:rFonts w:asciiTheme="minorHAnsi" w:hAnsiTheme="minorHAnsi"/>
          <w:sz w:val="24"/>
          <w:szCs w:val="24"/>
        </w:rPr>
        <w:t xml:space="preserve"> previous convictions.  DOC’s Diversion Policy can be accessed here</w:t>
      </w:r>
      <w:r w:rsidR="0067240A" w:rsidRPr="00D343E0">
        <w:rPr>
          <w:rFonts w:asciiTheme="minorHAnsi" w:hAnsiTheme="minorHAnsi"/>
          <w:sz w:val="24"/>
          <w:szCs w:val="24"/>
        </w:rPr>
        <w:t xml:space="preserve">: </w:t>
      </w:r>
      <w:hyperlink r:id="rId21" w:history="1">
        <w:r w:rsidR="0067240A" w:rsidRPr="00D343E0">
          <w:rPr>
            <w:rStyle w:val="Hyperlink"/>
            <w:rFonts w:asciiTheme="minorHAnsi" w:eastAsiaTheme="majorEastAsia" w:hAnsiTheme="minorHAnsi"/>
            <w:sz w:val="24"/>
            <w:szCs w:val="24"/>
          </w:rPr>
          <w:t>Diversion Policy</w:t>
        </w:r>
      </w:hyperlink>
      <w:r w:rsidR="0067240A" w:rsidRPr="00D343E0">
        <w:rPr>
          <w:rFonts w:asciiTheme="minorHAnsi" w:hAnsiTheme="minorHAnsi"/>
          <w:sz w:val="24"/>
          <w:szCs w:val="24"/>
        </w:rPr>
        <w:t xml:space="preserve"> doc-1404680</w:t>
      </w:r>
    </w:p>
    <w:p w14:paraId="7885C3B9" w14:textId="42B1E594" w:rsidR="00580619" w:rsidRPr="0067240A" w:rsidRDefault="00A03605" w:rsidP="0067240A">
      <w:pPr>
        <w:pStyle w:val="Heading1"/>
        <w:jc w:val="both"/>
        <w:rPr>
          <w:rFonts w:asciiTheme="minorHAnsi" w:hAnsiTheme="minorHAnsi"/>
        </w:rPr>
      </w:pPr>
      <w:bookmarkStart w:id="33" w:name="_Toc216948487"/>
      <w:r>
        <w:rPr>
          <w:rFonts w:asciiTheme="minorHAnsi" w:hAnsiTheme="minorHAnsi"/>
        </w:rPr>
        <w:t xml:space="preserve">Disputed </w:t>
      </w:r>
      <w:r w:rsidR="003C2178">
        <w:rPr>
          <w:rFonts w:asciiTheme="minorHAnsi" w:hAnsiTheme="minorHAnsi"/>
        </w:rPr>
        <w:t>I</w:t>
      </w:r>
      <w:r w:rsidR="004D19E4" w:rsidRPr="004A6613">
        <w:rPr>
          <w:rFonts w:asciiTheme="minorHAnsi" w:hAnsiTheme="minorHAnsi"/>
        </w:rPr>
        <w:t xml:space="preserve">nfringement </w:t>
      </w:r>
      <w:r w:rsidR="003C2178">
        <w:rPr>
          <w:rFonts w:asciiTheme="minorHAnsi" w:hAnsiTheme="minorHAnsi"/>
        </w:rPr>
        <w:t>N</w:t>
      </w:r>
      <w:r>
        <w:rPr>
          <w:rFonts w:asciiTheme="minorHAnsi" w:hAnsiTheme="minorHAnsi"/>
        </w:rPr>
        <w:t>otices</w:t>
      </w:r>
      <w:bookmarkEnd w:id="33"/>
    </w:p>
    <w:p w14:paraId="3EB29A86" w14:textId="77777777" w:rsidR="004D19E4" w:rsidRPr="0067240A" w:rsidRDefault="004D19E4" w:rsidP="002D7351">
      <w:pPr>
        <w:pStyle w:val="Subheading"/>
        <w:jc w:val="both"/>
        <w:rPr>
          <w:rFonts w:asciiTheme="minorHAnsi" w:hAnsiTheme="minorHAnsi"/>
          <w:b/>
          <w:bCs/>
          <w:color w:val="0C3512" w:themeColor="accent3" w:themeShade="80"/>
        </w:rPr>
      </w:pPr>
      <w:bookmarkStart w:id="34" w:name="_Toc208921265"/>
      <w:bookmarkStart w:id="35" w:name="_Toc208921430"/>
      <w:bookmarkStart w:id="36" w:name="_Toc208922632"/>
      <w:r w:rsidRPr="0067240A">
        <w:rPr>
          <w:rFonts w:asciiTheme="minorHAnsi" w:hAnsiTheme="minorHAnsi"/>
          <w:b/>
          <w:bCs/>
          <w:color w:val="0C3512" w:themeColor="accent3" w:themeShade="80"/>
        </w:rPr>
        <w:t>Infringement notices – request for Court hearing</w:t>
      </w:r>
      <w:bookmarkEnd w:id="34"/>
      <w:bookmarkEnd w:id="35"/>
      <w:bookmarkEnd w:id="36"/>
    </w:p>
    <w:p w14:paraId="64DEEC81" w14:textId="77777777" w:rsidR="00455C60" w:rsidRPr="004A6613" w:rsidRDefault="00455C60" w:rsidP="002D7351">
      <w:pPr>
        <w:pStyle w:val="Subheading"/>
        <w:jc w:val="both"/>
        <w:rPr>
          <w:rFonts w:asciiTheme="minorHAnsi" w:hAnsiTheme="minorHAnsi"/>
        </w:rPr>
      </w:pPr>
    </w:p>
    <w:p w14:paraId="57240B4C" w14:textId="77777777" w:rsidR="009019C9" w:rsidRPr="009019C9" w:rsidRDefault="009019C9" w:rsidP="00927990">
      <w:pPr>
        <w:pStyle w:val="ListParagraph"/>
        <w:numPr>
          <w:ilvl w:val="0"/>
          <w:numId w:val="38"/>
        </w:numPr>
        <w:tabs>
          <w:tab w:val="left" w:pos="450"/>
        </w:tabs>
        <w:spacing w:after="240"/>
        <w:ind w:left="450" w:hanging="450"/>
        <w:jc w:val="both"/>
        <w:rPr>
          <w:rFonts w:asciiTheme="minorHAnsi" w:hAnsiTheme="minorHAnsi"/>
          <w:vanish/>
          <w:sz w:val="24"/>
          <w:szCs w:val="24"/>
        </w:rPr>
      </w:pPr>
    </w:p>
    <w:p w14:paraId="1CD234CF" w14:textId="77777777" w:rsidR="009019C9" w:rsidRPr="009019C9" w:rsidRDefault="009019C9" w:rsidP="00927990">
      <w:pPr>
        <w:pStyle w:val="ListParagraph"/>
        <w:numPr>
          <w:ilvl w:val="0"/>
          <w:numId w:val="38"/>
        </w:numPr>
        <w:tabs>
          <w:tab w:val="left" w:pos="450"/>
        </w:tabs>
        <w:spacing w:after="240"/>
        <w:ind w:left="450" w:hanging="450"/>
        <w:jc w:val="both"/>
        <w:rPr>
          <w:rFonts w:asciiTheme="minorHAnsi" w:hAnsiTheme="minorHAnsi"/>
          <w:vanish/>
          <w:sz w:val="24"/>
          <w:szCs w:val="24"/>
        </w:rPr>
      </w:pPr>
    </w:p>
    <w:p w14:paraId="4740A6A4" w14:textId="77777777" w:rsidR="009019C9" w:rsidRPr="009019C9" w:rsidRDefault="009019C9" w:rsidP="00927990">
      <w:pPr>
        <w:pStyle w:val="ListParagraph"/>
        <w:numPr>
          <w:ilvl w:val="0"/>
          <w:numId w:val="38"/>
        </w:numPr>
        <w:tabs>
          <w:tab w:val="left" w:pos="450"/>
        </w:tabs>
        <w:spacing w:after="240"/>
        <w:ind w:left="450" w:hanging="450"/>
        <w:jc w:val="both"/>
        <w:rPr>
          <w:rFonts w:asciiTheme="minorHAnsi" w:hAnsiTheme="minorHAnsi"/>
          <w:vanish/>
          <w:sz w:val="24"/>
          <w:szCs w:val="24"/>
        </w:rPr>
      </w:pPr>
    </w:p>
    <w:p w14:paraId="1645B952" w14:textId="77777777" w:rsidR="009019C9" w:rsidRPr="009019C9" w:rsidRDefault="009019C9" w:rsidP="00927990">
      <w:pPr>
        <w:pStyle w:val="ListParagraph"/>
        <w:numPr>
          <w:ilvl w:val="0"/>
          <w:numId w:val="38"/>
        </w:numPr>
        <w:tabs>
          <w:tab w:val="left" w:pos="450"/>
        </w:tabs>
        <w:spacing w:after="240"/>
        <w:ind w:left="450" w:hanging="450"/>
        <w:jc w:val="both"/>
        <w:rPr>
          <w:rFonts w:asciiTheme="minorHAnsi" w:hAnsiTheme="minorHAnsi"/>
          <w:vanish/>
          <w:sz w:val="24"/>
          <w:szCs w:val="24"/>
        </w:rPr>
      </w:pPr>
    </w:p>
    <w:p w14:paraId="0BE34D2B" w14:textId="77777777" w:rsidR="009019C9" w:rsidRPr="009019C9" w:rsidRDefault="009019C9" w:rsidP="00927990">
      <w:pPr>
        <w:pStyle w:val="ListParagraph"/>
        <w:numPr>
          <w:ilvl w:val="0"/>
          <w:numId w:val="38"/>
        </w:numPr>
        <w:tabs>
          <w:tab w:val="left" w:pos="450"/>
        </w:tabs>
        <w:spacing w:after="240"/>
        <w:ind w:left="450" w:hanging="450"/>
        <w:jc w:val="both"/>
        <w:rPr>
          <w:rFonts w:asciiTheme="minorHAnsi" w:hAnsiTheme="minorHAnsi"/>
          <w:vanish/>
          <w:sz w:val="24"/>
          <w:szCs w:val="24"/>
        </w:rPr>
      </w:pPr>
    </w:p>
    <w:p w14:paraId="2A141DF3" w14:textId="77777777" w:rsidR="009019C9" w:rsidRPr="009019C9" w:rsidRDefault="009019C9" w:rsidP="00927990">
      <w:pPr>
        <w:pStyle w:val="ListParagraph"/>
        <w:numPr>
          <w:ilvl w:val="0"/>
          <w:numId w:val="38"/>
        </w:numPr>
        <w:tabs>
          <w:tab w:val="left" w:pos="450"/>
        </w:tabs>
        <w:spacing w:after="240"/>
        <w:ind w:left="450" w:hanging="450"/>
        <w:jc w:val="both"/>
        <w:rPr>
          <w:rFonts w:asciiTheme="minorHAnsi" w:hAnsiTheme="minorHAnsi"/>
          <w:vanish/>
          <w:sz w:val="24"/>
          <w:szCs w:val="24"/>
        </w:rPr>
      </w:pPr>
    </w:p>
    <w:p w14:paraId="60CDB703" w14:textId="77777777" w:rsidR="009019C9" w:rsidRPr="009019C9" w:rsidRDefault="009019C9" w:rsidP="00927990">
      <w:pPr>
        <w:pStyle w:val="ListParagraph"/>
        <w:numPr>
          <w:ilvl w:val="0"/>
          <w:numId w:val="38"/>
        </w:numPr>
        <w:tabs>
          <w:tab w:val="left" w:pos="450"/>
        </w:tabs>
        <w:spacing w:after="240"/>
        <w:ind w:left="450" w:hanging="450"/>
        <w:jc w:val="both"/>
        <w:rPr>
          <w:rFonts w:asciiTheme="minorHAnsi" w:hAnsiTheme="minorHAnsi"/>
          <w:vanish/>
          <w:sz w:val="24"/>
          <w:szCs w:val="24"/>
        </w:rPr>
      </w:pPr>
    </w:p>
    <w:p w14:paraId="4EF2CFB9" w14:textId="77777777" w:rsidR="009019C9" w:rsidRPr="009019C9" w:rsidRDefault="009019C9" w:rsidP="00927990">
      <w:pPr>
        <w:pStyle w:val="ListParagraph"/>
        <w:numPr>
          <w:ilvl w:val="0"/>
          <w:numId w:val="38"/>
        </w:numPr>
        <w:tabs>
          <w:tab w:val="left" w:pos="450"/>
        </w:tabs>
        <w:spacing w:after="240"/>
        <w:ind w:left="450" w:hanging="450"/>
        <w:jc w:val="both"/>
        <w:rPr>
          <w:rFonts w:asciiTheme="minorHAnsi" w:hAnsiTheme="minorHAnsi"/>
          <w:vanish/>
          <w:sz w:val="24"/>
          <w:szCs w:val="24"/>
        </w:rPr>
      </w:pPr>
    </w:p>
    <w:p w14:paraId="5417B9AF" w14:textId="77777777" w:rsidR="009019C9" w:rsidRPr="009019C9" w:rsidRDefault="009019C9" w:rsidP="00927990">
      <w:pPr>
        <w:pStyle w:val="ListParagraph"/>
        <w:numPr>
          <w:ilvl w:val="0"/>
          <w:numId w:val="38"/>
        </w:numPr>
        <w:tabs>
          <w:tab w:val="left" w:pos="450"/>
        </w:tabs>
        <w:spacing w:after="240"/>
        <w:ind w:left="450" w:hanging="450"/>
        <w:jc w:val="both"/>
        <w:rPr>
          <w:rFonts w:asciiTheme="minorHAnsi" w:hAnsiTheme="minorHAnsi"/>
          <w:vanish/>
          <w:sz w:val="24"/>
          <w:szCs w:val="24"/>
        </w:rPr>
      </w:pPr>
    </w:p>
    <w:p w14:paraId="2D3B415F" w14:textId="77777777" w:rsidR="009019C9" w:rsidRPr="009019C9" w:rsidRDefault="009019C9" w:rsidP="00927990">
      <w:pPr>
        <w:pStyle w:val="ListParagraph"/>
        <w:numPr>
          <w:ilvl w:val="0"/>
          <w:numId w:val="38"/>
        </w:numPr>
        <w:tabs>
          <w:tab w:val="left" w:pos="450"/>
        </w:tabs>
        <w:spacing w:after="240"/>
        <w:ind w:left="450" w:hanging="450"/>
        <w:jc w:val="both"/>
        <w:rPr>
          <w:rFonts w:asciiTheme="minorHAnsi" w:hAnsiTheme="minorHAnsi"/>
          <w:vanish/>
          <w:sz w:val="24"/>
          <w:szCs w:val="24"/>
        </w:rPr>
      </w:pPr>
    </w:p>
    <w:p w14:paraId="5547A856" w14:textId="77777777" w:rsidR="009019C9" w:rsidRPr="009019C9" w:rsidRDefault="009019C9" w:rsidP="00927990">
      <w:pPr>
        <w:pStyle w:val="ListParagraph"/>
        <w:numPr>
          <w:ilvl w:val="0"/>
          <w:numId w:val="38"/>
        </w:numPr>
        <w:tabs>
          <w:tab w:val="left" w:pos="450"/>
        </w:tabs>
        <w:spacing w:after="240"/>
        <w:ind w:left="450" w:hanging="450"/>
        <w:jc w:val="both"/>
        <w:rPr>
          <w:rFonts w:asciiTheme="minorHAnsi" w:hAnsiTheme="minorHAnsi"/>
          <w:vanish/>
          <w:sz w:val="24"/>
          <w:szCs w:val="24"/>
        </w:rPr>
      </w:pPr>
    </w:p>
    <w:p w14:paraId="3911C861" w14:textId="77777777" w:rsidR="009019C9" w:rsidRPr="009019C9" w:rsidRDefault="009019C9" w:rsidP="00927990">
      <w:pPr>
        <w:pStyle w:val="ListParagraph"/>
        <w:numPr>
          <w:ilvl w:val="0"/>
          <w:numId w:val="38"/>
        </w:numPr>
        <w:tabs>
          <w:tab w:val="left" w:pos="450"/>
        </w:tabs>
        <w:spacing w:after="240"/>
        <w:ind w:left="450" w:hanging="450"/>
        <w:jc w:val="both"/>
        <w:rPr>
          <w:rFonts w:asciiTheme="minorHAnsi" w:hAnsiTheme="minorHAnsi"/>
          <w:vanish/>
          <w:sz w:val="24"/>
          <w:szCs w:val="24"/>
        </w:rPr>
      </w:pPr>
    </w:p>
    <w:p w14:paraId="7A41029B" w14:textId="77777777" w:rsidR="009019C9" w:rsidRPr="009019C9" w:rsidRDefault="009019C9" w:rsidP="00927990">
      <w:pPr>
        <w:pStyle w:val="ListParagraph"/>
        <w:numPr>
          <w:ilvl w:val="0"/>
          <w:numId w:val="38"/>
        </w:numPr>
        <w:tabs>
          <w:tab w:val="left" w:pos="450"/>
        </w:tabs>
        <w:spacing w:after="240"/>
        <w:ind w:left="450" w:hanging="450"/>
        <w:jc w:val="both"/>
        <w:rPr>
          <w:rFonts w:asciiTheme="minorHAnsi" w:hAnsiTheme="minorHAnsi"/>
          <w:vanish/>
          <w:sz w:val="24"/>
          <w:szCs w:val="24"/>
        </w:rPr>
      </w:pPr>
    </w:p>
    <w:p w14:paraId="2B0DFE8E" w14:textId="77777777" w:rsidR="009019C9" w:rsidRPr="009019C9" w:rsidRDefault="009019C9" w:rsidP="00927990">
      <w:pPr>
        <w:pStyle w:val="ListParagraph"/>
        <w:numPr>
          <w:ilvl w:val="0"/>
          <w:numId w:val="38"/>
        </w:numPr>
        <w:tabs>
          <w:tab w:val="left" w:pos="450"/>
        </w:tabs>
        <w:spacing w:after="240"/>
        <w:ind w:left="450" w:hanging="450"/>
        <w:jc w:val="both"/>
        <w:rPr>
          <w:rFonts w:asciiTheme="minorHAnsi" w:hAnsiTheme="minorHAnsi"/>
          <w:vanish/>
          <w:sz w:val="24"/>
          <w:szCs w:val="24"/>
        </w:rPr>
      </w:pPr>
    </w:p>
    <w:p w14:paraId="52EB4602" w14:textId="77777777" w:rsidR="009019C9" w:rsidRPr="009019C9" w:rsidRDefault="009019C9" w:rsidP="00927990">
      <w:pPr>
        <w:pStyle w:val="ListParagraph"/>
        <w:numPr>
          <w:ilvl w:val="0"/>
          <w:numId w:val="38"/>
        </w:numPr>
        <w:tabs>
          <w:tab w:val="left" w:pos="450"/>
        </w:tabs>
        <w:spacing w:after="240"/>
        <w:ind w:left="450" w:hanging="450"/>
        <w:jc w:val="both"/>
        <w:rPr>
          <w:rFonts w:asciiTheme="minorHAnsi" w:hAnsiTheme="minorHAnsi"/>
          <w:vanish/>
          <w:sz w:val="24"/>
          <w:szCs w:val="24"/>
        </w:rPr>
      </w:pPr>
    </w:p>
    <w:p w14:paraId="26E98BF3" w14:textId="77777777" w:rsidR="009019C9" w:rsidRPr="009019C9" w:rsidRDefault="009019C9" w:rsidP="00927990">
      <w:pPr>
        <w:pStyle w:val="ListParagraph"/>
        <w:numPr>
          <w:ilvl w:val="0"/>
          <w:numId w:val="38"/>
        </w:numPr>
        <w:tabs>
          <w:tab w:val="left" w:pos="450"/>
        </w:tabs>
        <w:spacing w:after="240"/>
        <w:ind w:left="450" w:hanging="450"/>
        <w:jc w:val="both"/>
        <w:rPr>
          <w:rFonts w:asciiTheme="minorHAnsi" w:hAnsiTheme="minorHAnsi"/>
          <w:vanish/>
          <w:sz w:val="24"/>
          <w:szCs w:val="24"/>
        </w:rPr>
      </w:pPr>
    </w:p>
    <w:p w14:paraId="68AABF38" w14:textId="77777777" w:rsidR="009019C9" w:rsidRPr="009019C9" w:rsidRDefault="009019C9" w:rsidP="00927990">
      <w:pPr>
        <w:pStyle w:val="ListParagraph"/>
        <w:numPr>
          <w:ilvl w:val="0"/>
          <w:numId w:val="38"/>
        </w:numPr>
        <w:tabs>
          <w:tab w:val="left" w:pos="450"/>
        </w:tabs>
        <w:spacing w:after="240"/>
        <w:ind w:left="450" w:hanging="450"/>
        <w:jc w:val="both"/>
        <w:rPr>
          <w:rFonts w:asciiTheme="minorHAnsi" w:hAnsiTheme="minorHAnsi"/>
          <w:vanish/>
          <w:sz w:val="24"/>
          <w:szCs w:val="24"/>
        </w:rPr>
      </w:pPr>
    </w:p>
    <w:p w14:paraId="7976AE4B" w14:textId="77777777" w:rsidR="009019C9" w:rsidRPr="009019C9" w:rsidRDefault="009019C9" w:rsidP="00927990">
      <w:pPr>
        <w:pStyle w:val="ListParagraph"/>
        <w:numPr>
          <w:ilvl w:val="0"/>
          <w:numId w:val="38"/>
        </w:numPr>
        <w:tabs>
          <w:tab w:val="left" w:pos="450"/>
        </w:tabs>
        <w:spacing w:after="240"/>
        <w:ind w:left="450" w:hanging="450"/>
        <w:jc w:val="both"/>
        <w:rPr>
          <w:rFonts w:asciiTheme="minorHAnsi" w:hAnsiTheme="minorHAnsi"/>
          <w:vanish/>
          <w:sz w:val="24"/>
          <w:szCs w:val="24"/>
        </w:rPr>
      </w:pPr>
    </w:p>
    <w:p w14:paraId="5909631D" w14:textId="77777777" w:rsidR="009019C9" w:rsidRPr="009019C9" w:rsidRDefault="009019C9" w:rsidP="00927990">
      <w:pPr>
        <w:pStyle w:val="ListParagraph"/>
        <w:numPr>
          <w:ilvl w:val="0"/>
          <w:numId w:val="38"/>
        </w:numPr>
        <w:tabs>
          <w:tab w:val="left" w:pos="450"/>
        </w:tabs>
        <w:spacing w:after="240"/>
        <w:ind w:left="450" w:hanging="450"/>
        <w:jc w:val="both"/>
        <w:rPr>
          <w:rFonts w:asciiTheme="minorHAnsi" w:hAnsiTheme="minorHAnsi"/>
          <w:vanish/>
          <w:sz w:val="24"/>
          <w:szCs w:val="24"/>
        </w:rPr>
      </w:pPr>
    </w:p>
    <w:p w14:paraId="5D8BCE5F" w14:textId="69BC4C5A" w:rsidR="003C2178" w:rsidRDefault="00A03605" w:rsidP="00927990">
      <w:pPr>
        <w:pStyle w:val="ListParagraph"/>
        <w:numPr>
          <w:ilvl w:val="0"/>
          <w:numId w:val="38"/>
        </w:numPr>
        <w:tabs>
          <w:tab w:val="left" w:pos="450"/>
        </w:tabs>
        <w:spacing w:after="240"/>
        <w:ind w:left="450" w:hanging="450"/>
        <w:jc w:val="both"/>
        <w:rPr>
          <w:rFonts w:asciiTheme="minorHAnsi" w:hAnsiTheme="minorHAnsi"/>
          <w:sz w:val="24"/>
          <w:szCs w:val="24"/>
        </w:rPr>
      </w:pPr>
      <w:r>
        <w:rPr>
          <w:rFonts w:asciiTheme="minorHAnsi" w:hAnsiTheme="minorHAnsi"/>
          <w:sz w:val="24"/>
          <w:szCs w:val="24"/>
        </w:rPr>
        <w:t xml:space="preserve">A Notice of Hearing for a disputed infringement notice must be filed in court within 6 months </w:t>
      </w:r>
      <w:r w:rsidR="003C2178">
        <w:rPr>
          <w:rFonts w:asciiTheme="minorHAnsi" w:hAnsiTheme="minorHAnsi"/>
          <w:sz w:val="24"/>
          <w:szCs w:val="24"/>
        </w:rPr>
        <w:t xml:space="preserve">of </w:t>
      </w:r>
      <w:r>
        <w:rPr>
          <w:rFonts w:asciiTheme="minorHAnsi" w:hAnsiTheme="minorHAnsi"/>
          <w:sz w:val="24"/>
          <w:szCs w:val="24"/>
        </w:rPr>
        <w:t xml:space="preserve">the alleged offence.  </w:t>
      </w:r>
      <w:r w:rsidR="00C70E97">
        <w:rPr>
          <w:rFonts w:asciiTheme="minorHAnsi" w:hAnsiTheme="minorHAnsi"/>
          <w:sz w:val="24"/>
          <w:szCs w:val="24"/>
        </w:rPr>
        <w:t xml:space="preserve">Although infringement offences can’t result in a criminal conviction, </w:t>
      </w:r>
      <w:proofErr w:type="gramStart"/>
      <w:r w:rsidR="003C2178">
        <w:rPr>
          <w:rFonts w:asciiTheme="minorHAnsi" w:hAnsiTheme="minorHAnsi"/>
          <w:sz w:val="24"/>
          <w:szCs w:val="24"/>
        </w:rPr>
        <w:t>F</w:t>
      </w:r>
      <w:r w:rsidR="004D19E4" w:rsidRPr="002D5B73">
        <w:rPr>
          <w:rFonts w:asciiTheme="minorHAnsi" w:hAnsiTheme="minorHAnsi"/>
          <w:sz w:val="24"/>
          <w:szCs w:val="24"/>
        </w:rPr>
        <w:t>il</w:t>
      </w:r>
      <w:r w:rsidR="003C2178">
        <w:rPr>
          <w:rFonts w:asciiTheme="minorHAnsi" w:hAnsiTheme="minorHAnsi"/>
          <w:sz w:val="24"/>
          <w:szCs w:val="24"/>
        </w:rPr>
        <w:t>ing</w:t>
      </w:r>
      <w:proofErr w:type="gramEnd"/>
      <w:r w:rsidR="004D19E4" w:rsidRPr="002D5B73">
        <w:rPr>
          <w:rFonts w:asciiTheme="minorHAnsi" w:hAnsiTheme="minorHAnsi"/>
          <w:sz w:val="24"/>
          <w:szCs w:val="24"/>
        </w:rPr>
        <w:t xml:space="preserve"> a Notice of Hearing has similar implications to a prosecution for </w:t>
      </w:r>
      <w:r w:rsidR="003C2178">
        <w:rPr>
          <w:rFonts w:asciiTheme="minorHAnsi" w:hAnsiTheme="minorHAnsi"/>
          <w:sz w:val="24"/>
          <w:szCs w:val="24"/>
        </w:rPr>
        <w:t xml:space="preserve">the parties, as it </w:t>
      </w:r>
      <w:r w:rsidR="004D19E4" w:rsidRPr="002D5B73">
        <w:rPr>
          <w:rFonts w:asciiTheme="minorHAnsi" w:hAnsiTheme="minorHAnsi"/>
          <w:sz w:val="24"/>
          <w:szCs w:val="24"/>
        </w:rPr>
        <w:t xml:space="preserve">leads to a </w:t>
      </w:r>
      <w:r w:rsidR="00E12634">
        <w:rPr>
          <w:rFonts w:asciiTheme="minorHAnsi" w:hAnsiTheme="minorHAnsi"/>
          <w:sz w:val="24"/>
          <w:szCs w:val="24"/>
        </w:rPr>
        <w:t>judge-</w:t>
      </w:r>
      <w:r w:rsidR="004D19E4" w:rsidRPr="002D5B73">
        <w:rPr>
          <w:rFonts w:asciiTheme="minorHAnsi" w:hAnsiTheme="minorHAnsi"/>
          <w:sz w:val="24"/>
          <w:szCs w:val="24"/>
        </w:rPr>
        <w:t xml:space="preserve">alone trial, requiring significant time and resources. </w:t>
      </w:r>
    </w:p>
    <w:p w14:paraId="49544687" w14:textId="77777777" w:rsidR="003C2178" w:rsidRDefault="003C2178" w:rsidP="003806E1">
      <w:pPr>
        <w:pStyle w:val="ListParagraph"/>
        <w:tabs>
          <w:tab w:val="left" w:pos="450"/>
        </w:tabs>
        <w:spacing w:after="240"/>
        <w:ind w:left="450"/>
        <w:jc w:val="both"/>
        <w:rPr>
          <w:rFonts w:asciiTheme="minorHAnsi" w:hAnsiTheme="minorHAnsi"/>
          <w:sz w:val="24"/>
          <w:szCs w:val="24"/>
        </w:rPr>
      </w:pPr>
    </w:p>
    <w:p w14:paraId="582C30B7" w14:textId="677ECE57" w:rsidR="004D19E4" w:rsidRDefault="00FF1ED1" w:rsidP="00927990">
      <w:pPr>
        <w:pStyle w:val="ListParagraph"/>
        <w:numPr>
          <w:ilvl w:val="0"/>
          <w:numId w:val="38"/>
        </w:numPr>
        <w:tabs>
          <w:tab w:val="left" w:pos="450"/>
        </w:tabs>
        <w:spacing w:after="240"/>
        <w:ind w:left="450" w:hanging="450"/>
        <w:jc w:val="both"/>
        <w:rPr>
          <w:rFonts w:asciiTheme="minorHAnsi" w:hAnsiTheme="minorHAnsi"/>
          <w:sz w:val="24"/>
          <w:szCs w:val="24"/>
        </w:rPr>
      </w:pPr>
      <w:r>
        <w:rPr>
          <w:rFonts w:asciiTheme="minorHAnsi" w:hAnsiTheme="minorHAnsi"/>
          <w:sz w:val="24"/>
          <w:szCs w:val="24"/>
        </w:rPr>
        <w:t>T</w:t>
      </w:r>
      <w:r w:rsidR="004D19E4" w:rsidRPr="002D5B73">
        <w:rPr>
          <w:rFonts w:asciiTheme="minorHAnsi" w:hAnsiTheme="minorHAnsi"/>
          <w:sz w:val="24"/>
          <w:szCs w:val="24"/>
        </w:rPr>
        <w:t xml:space="preserve">he test for prosecution, as set out in </w:t>
      </w:r>
      <w:r w:rsidR="00E12634">
        <w:rPr>
          <w:rFonts w:asciiTheme="minorHAnsi" w:hAnsiTheme="minorHAnsi"/>
          <w:sz w:val="24"/>
          <w:szCs w:val="24"/>
        </w:rPr>
        <w:t xml:space="preserve">paragraph </w:t>
      </w:r>
      <w:r w:rsidR="00304D50">
        <w:rPr>
          <w:rFonts w:asciiTheme="minorHAnsi" w:hAnsiTheme="minorHAnsi"/>
          <w:sz w:val="24"/>
          <w:szCs w:val="24"/>
        </w:rPr>
        <w:t>5</w:t>
      </w:r>
      <w:r w:rsidR="004D19E4" w:rsidRPr="002D5B73">
        <w:rPr>
          <w:rFonts w:asciiTheme="minorHAnsi" w:hAnsiTheme="minorHAnsi"/>
          <w:sz w:val="24"/>
          <w:szCs w:val="24"/>
        </w:rPr>
        <w:t xml:space="preserve"> </w:t>
      </w:r>
      <w:r w:rsidR="00E12634">
        <w:rPr>
          <w:rFonts w:asciiTheme="minorHAnsi" w:hAnsiTheme="minorHAnsi"/>
          <w:sz w:val="24"/>
          <w:szCs w:val="24"/>
        </w:rPr>
        <w:t>of this Policy</w:t>
      </w:r>
      <w:r w:rsidR="004D19E4" w:rsidRPr="002D5B73">
        <w:rPr>
          <w:rFonts w:asciiTheme="minorHAnsi" w:hAnsiTheme="minorHAnsi"/>
          <w:sz w:val="24"/>
          <w:szCs w:val="24"/>
        </w:rPr>
        <w:t>, must be satisfied</w:t>
      </w:r>
      <w:r w:rsidR="003C2178">
        <w:rPr>
          <w:rFonts w:asciiTheme="minorHAnsi" w:hAnsiTheme="minorHAnsi"/>
          <w:sz w:val="24"/>
          <w:szCs w:val="24"/>
        </w:rPr>
        <w:t xml:space="preserve">, but in a modified </w:t>
      </w:r>
      <w:r w:rsidR="003806E1">
        <w:rPr>
          <w:rFonts w:asciiTheme="minorHAnsi" w:hAnsiTheme="minorHAnsi"/>
          <w:sz w:val="24"/>
          <w:szCs w:val="24"/>
        </w:rPr>
        <w:t>form,</w:t>
      </w:r>
      <w:r w:rsidR="003806E1" w:rsidRPr="002D5B73">
        <w:rPr>
          <w:rFonts w:asciiTheme="minorHAnsi" w:hAnsiTheme="minorHAnsi"/>
          <w:sz w:val="24"/>
          <w:szCs w:val="24"/>
        </w:rPr>
        <w:t xml:space="preserve"> before</w:t>
      </w:r>
      <w:r w:rsidR="004D19E4" w:rsidRPr="002D5B73">
        <w:rPr>
          <w:rFonts w:asciiTheme="minorHAnsi" w:hAnsiTheme="minorHAnsi"/>
          <w:sz w:val="24"/>
          <w:szCs w:val="24"/>
        </w:rPr>
        <w:t xml:space="preserve"> a Notice of Hearing is filed in court</w:t>
      </w:r>
      <w:r w:rsidR="00C70E97">
        <w:rPr>
          <w:rFonts w:asciiTheme="minorHAnsi" w:hAnsiTheme="minorHAnsi"/>
          <w:sz w:val="24"/>
          <w:szCs w:val="24"/>
        </w:rPr>
        <w:t xml:space="preserve">.  The public interest part of the test is </w:t>
      </w:r>
      <w:r w:rsidR="003C2178">
        <w:rPr>
          <w:rFonts w:asciiTheme="minorHAnsi" w:hAnsiTheme="minorHAnsi"/>
          <w:sz w:val="24"/>
          <w:szCs w:val="24"/>
        </w:rPr>
        <w:t>modified to recognise that</w:t>
      </w:r>
      <w:r w:rsidR="00C70E97">
        <w:rPr>
          <w:rFonts w:asciiTheme="minorHAnsi" w:hAnsiTheme="minorHAnsi"/>
          <w:sz w:val="24"/>
          <w:szCs w:val="24"/>
        </w:rPr>
        <w:t xml:space="preserve"> the </w:t>
      </w:r>
      <w:r w:rsidR="003E5F6E">
        <w:rPr>
          <w:rFonts w:asciiTheme="minorHAnsi" w:hAnsiTheme="minorHAnsi"/>
          <w:sz w:val="24"/>
          <w:szCs w:val="24"/>
        </w:rPr>
        <w:t xml:space="preserve">required </w:t>
      </w:r>
      <w:r w:rsidR="00C70E97">
        <w:rPr>
          <w:rFonts w:asciiTheme="minorHAnsi" w:hAnsiTheme="minorHAnsi"/>
          <w:sz w:val="24"/>
          <w:szCs w:val="24"/>
        </w:rPr>
        <w:t>public</w:t>
      </w:r>
      <w:r w:rsidR="003C2178">
        <w:rPr>
          <w:rFonts w:asciiTheme="minorHAnsi" w:hAnsiTheme="minorHAnsi"/>
          <w:sz w:val="24"/>
          <w:szCs w:val="24"/>
        </w:rPr>
        <w:t xml:space="preserve"> interest</w:t>
      </w:r>
      <w:r w:rsidR="00C70E97">
        <w:rPr>
          <w:rFonts w:asciiTheme="minorHAnsi" w:hAnsiTheme="minorHAnsi"/>
          <w:sz w:val="24"/>
          <w:szCs w:val="24"/>
        </w:rPr>
        <w:t xml:space="preserve"> </w:t>
      </w:r>
      <w:r w:rsidR="003C2178">
        <w:rPr>
          <w:rFonts w:asciiTheme="minorHAnsi" w:hAnsiTheme="minorHAnsi"/>
          <w:sz w:val="24"/>
          <w:szCs w:val="24"/>
        </w:rPr>
        <w:t>in</w:t>
      </w:r>
      <w:r w:rsidR="00C70E97">
        <w:rPr>
          <w:rFonts w:asciiTheme="minorHAnsi" w:hAnsiTheme="minorHAnsi"/>
          <w:sz w:val="24"/>
          <w:szCs w:val="24"/>
        </w:rPr>
        <w:t xml:space="preserve"> fil</w:t>
      </w:r>
      <w:r w:rsidR="003C2178">
        <w:rPr>
          <w:rFonts w:asciiTheme="minorHAnsi" w:hAnsiTheme="minorHAnsi"/>
          <w:sz w:val="24"/>
          <w:szCs w:val="24"/>
        </w:rPr>
        <w:t>ing</w:t>
      </w:r>
      <w:r w:rsidR="00C70E97">
        <w:rPr>
          <w:rFonts w:asciiTheme="minorHAnsi" w:hAnsiTheme="minorHAnsi"/>
          <w:sz w:val="24"/>
          <w:szCs w:val="24"/>
        </w:rPr>
        <w:t xml:space="preserve"> a notice of hearing for a minor infringement offence is less than </w:t>
      </w:r>
      <w:r w:rsidR="003C2178">
        <w:rPr>
          <w:rFonts w:asciiTheme="minorHAnsi" w:hAnsiTheme="minorHAnsi"/>
          <w:sz w:val="24"/>
          <w:szCs w:val="24"/>
        </w:rPr>
        <w:t xml:space="preserve">that </w:t>
      </w:r>
      <w:r w:rsidR="003E5F6E">
        <w:rPr>
          <w:rFonts w:asciiTheme="minorHAnsi" w:hAnsiTheme="minorHAnsi"/>
          <w:sz w:val="24"/>
          <w:szCs w:val="24"/>
        </w:rPr>
        <w:t xml:space="preserve">required </w:t>
      </w:r>
      <w:r w:rsidR="00DE54C0">
        <w:rPr>
          <w:rFonts w:asciiTheme="minorHAnsi" w:hAnsiTheme="minorHAnsi"/>
          <w:sz w:val="24"/>
          <w:szCs w:val="24"/>
        </w:rPr>
        <w:t>to bring</w:t>
      </w:r>
      <w:r w:rsidR="00C70E97">
        <w:rPr>
          <w:rFonts w:asciiTheme="minorHAnsi" w:hAnsiTheme="minorHAnsi"/>
          <w:sz w:val="24"/>
          <w:szCs w:val="24"/>
        </w:rPr>
        <w:t xml:space="preserve"> a prosecution.  </w:t>
      </w:r>
      <w:r w:rsidR="00DE54C0">
        <w:rPr>
          <w:rFonts w:asciiTheme="minorHAnsi" w:hAnsiTheme="minorHAnsi"/>
          <w:sz w:val="24"/>
          <w:szCs w:val="24"/>
        </w:rPr>
        <w:t xml:space="preserve">The importance of maintaining the integrity of the infringement notice system means that when an infringement notice has been correctly issued, the public interest will usually support </w:t>
      </w:r>
      <w:r w:rsidR="003E5F6E">
        <w:rPr>
          <w:rFonts w:asciiTheme="minorHAnsi" w:hAnsiTheme="minorHAnsi"/>
          <w:sz w:val="24"/>
          <w:szCs w:val="24"/>
        </w:rPr>
        <w:t>filing a notice</w:t>
      </w:r>
      <w:r w:rsidR="00DE54C0">
        <w:rPr>
          <w:rFonts w:asciiTheme="minorHAnsi" w:hAnsiTheme="minorHAnsi"/>
          <w:sz w:val="24"/>
          <w:szCs w:val="24"/>
        </w:rPr>
        <w:t xml:space="preserve"> </w:t>
      </w:r>
      <w:r w:rsidR="003E5F6E">
        <w:rPr>
          <w:rFonts w:asciiTheme="minorHAnsi" w:hAnsiTheme="minorHAnsi"/>
          <w:sz w:val="24"/>
          <w:szCs w:val="24"/>
        </w:rPr>
        <w:t>of</w:t>
      </w:r>
      <w:r w:rsidR="00DE54C0">
        <w:rPr>
          <w:rFonts w:asciiTheme="minorHAnsi" w:hAnsiTheme="minorHAnsi"/>
          <w:sz w:val="24"/>
          <w:szCs w:val="24"/>
        </w:rPr>
        <w:t xml:space="preserve"> hearing.   When</w:t>
      </w:r>
      <w:r w:rsidR="00C70E97">
        <w:rPr>
          <w:rFonts w:asciiTheme="minorHAnsi" w:hAnsiTheme="minorHAnsi"/>
          <w:sz w:val="24"/>
          <w:szCs w:val="24"/>
        </w:rPr>
        <w:t xml:space="preserve"> assessing the public interest </w:t>
      </w:r>
      <w:r w:rsidR="003E5F6E">
        <w:rPr>
          <w:rFonts w:asciiTheme="minorHAnsi" w:hAnsiTheme="minorHAnsi"/>
          <w:sz w:val="24"/>
          <w:szCs w:val="24"/>
        </w:rPr>
        <w:t xml:space="preserve">required </w:t>
      </w:r>
      <w:r w:rsidR="00C70E97">
        <w:rPr>
          <w:rFonts w:asciiTheme="minorHAnsi" w:hAnsiTheme="minorHAnsi"/>
          <w:sz w:val="24"/>
          <w:szCs w:val="24"/>
        </w:rPr>
        <w:t xml:space="preserve">for </w:t>
      </w:r>
      <w:r w:rsidR="00DE54C0">
        <w:rPr>
          <w:rFonts w:asciiTheme="minorHAnsi" w:hAnsiTheme="minorHAnsi"/>
          <w:sz w:val="24"/>
          <w:szCs w:val="24"/>
        </w:rPr>
        <w:t>filing a notice of hearing</w:t>
      </w:r>
      <w:r w:rsidR="00C70E97">
        <w:rPr>
          <w:rFonts w:asciiTheme="minorHAnsi" w:hAnsiTheme="minorHAnsi"/>
          <w:sz w:val="24"/>
          <w:szCs w:val="24"/>
        </w:rPr>
        <w:t xml:space="preserve">, </w:t>
      </w:r>
      <w:r>
        <w:rPr>
          <w:rFonts w:asciiTheme="minorHAnsi" w:hAnsiTheme="minorHAnsi"/>
          <w:sz w:val="24"/>
          <w:szCs w:val="24"/>
        </w:rPr>
        <w:t xml:space="preserve">DOC will </w:t>
      </w:r>
      <w:r w:rsidR="00DE54C0">
        <w:rPr>
          <w:rFonts w:asciiTheme="minorHAnsi" w:hAnsiTheme="minorHAnsi"/>
          <w:sz w:val="24"/>
          <w:szCs w:val="24"/>
        </w:rPr>
        <w:t xml:space="preserve">also </w:t>
      </w:r>
      <w:r w:rsidR="003E5F6E">
        <w:rPr>
          <w:rFonts w:asciiTheme="minorHAnsi" w:hAnsiTheme="minorHAnsi"/>
          <w:sz w:val="24"/>
          <w:szCs w:val="24"/>
        </w:rPr>
        <w:t>balance</w:t>
      </w:r>
      <w:r>
        <w:rPr>
          <w:rFonts w:asciiTheme="minorHAnsi" w:hAnsiTheme="minorHAnsi"/>
          <w:sz w:val="24"/>
          <w:szCs w:val="24"/>
        </w:rPr>
        <w:t xml:space="preserve"> the resources required to prove an alleged infringement offence in court</w:t>
      </w:r>
      <w:r w:rsidR="003E5F6E">
        <w:rPr>
          <w:rFonts w:asciiTheme="minorHAnsi" w:hAnsiTheme="minorHAnsi"/>
          <w:sz w:val="24"/>
          <w:szCs w:val="24"/>
        </w:rPr>
        <w:t>, compared to the relative seriousness of the offence</w:t>
      </w:r>
      <w:r w:rsidR="004D19E4" w:rsidRPr="002D5B73">
        <w:rPr>
          <w:rFonts w:asciiTheme="minorHAnsi" w:hAnsiTheme="minorHAnsi"/>
          <w:sz w:val="24"/>
          <w:szCs w:val="24"/>
        </w:rPr>
        <w:t>.</w:t>
      </w:r>
      <w:r w:rsidR="003C2178">
        <w:rPr>
          <w:rFonts w:asciiTheme="minorHAnsi" w:hAnsiTheme="minorHAnsi"/>
          <w:sz w:val="24"/>
          <w:szCs w:val="24"/>
        </w:rPr>
        <w:t xml:space="preserve">  </w:t>
      </w:r>
    </w:p>
    <w:p w14:paraId="3255CCE0" w14:textId="77777777" w:rsidR="001C3320" w:rsidRDefault="001C3320" w:rsidP="006E4B7A">
      <w:pPr>
        <w:pStyle w:val="ListParagraph"/>
        <w:spacing w:after="240"/>
        <w:ind w:hanging="360"/>
        <w:jc w:val="both"/>
        <w:rPr>
          <w:rFonts w:asciiTheme="minorHAnsi" w:hAnsiTheme="minorHAnsi"/>
          <w:sz w:val="24"/>
          <w:szCs w:val="24"/>
        </w:rPr>
      </w:pPr>
    </w:p>
    <w:p w14:paraId="109BFE4D" w14:textId="47B15340" w:rsidR="00DE54C0" w:rsidRPr="003E5F6E" w:rsidRDefault="00EC44D4" w:rsidP="003E5F6E">
      <w:pPr>
        <w:pStyle w:val="ListParagraph"/>
        <w:numPr>
          <w:ilvl w:val="0"/>
          <w:numId w:val="38"/>
        </w:numPr>
        <w:spacing w:after="240"/>
        <w:ind w:left="450" w:hanging="450"/>
        <w:jc w:val="both"/>
        <w:rPr>
          <w:rFonts w:asciiTheme="minorHAnsi" w:hAnsiTheme="minorHAnsi"/>
          <w:sz w:val="24"/>
          <w:szCs w:val="24"/>
        </w:rPr>
      </w:pPr>
      <w:r>
        <w:rPr>
          <w:rFonts w:asciiTheme="minorHAnsi" w:hAnsiTheme="minorHAnsi"/>
          <w:sz w:val="24"/>
          <w:szCs w:val="24"/>
        </w:rPr>
        <w:t xml:space="preserve">If an obvious error was made when issuing an infringement notice, the Warranted Officer who issued the notice may cancel it, without following the process steps that follow. </w:t>
      </w:r>
      <w:r w:rsidR="0067240A">
        <w:rPr>
          <w:rFonts w:asciiTheme="minorHAnsi" w:hAnsiTheme="minorHAnsi"/>
          <w:sz w:val="24"/>
          <w:szCs w:val="24"/>
        </w:rPr>
        <w:t xml:space="preserve">A flow diagram depicting the decision-making process for filing a </w:t>
      </w:r>
      <w:r w:rsidR="00DE54C0">
        <w:rPr>
          <w:rFonts w:asciiTheme="minorHAnsi" w:hAnsiTheme="minorHAnsi"/>
          <w:sz w:val="24"/>
          <w:szCs w:val="24"/>
        </w:rPr>
        <w:t>N</w:t>
      </w:r>
      <w:r w:rsidR="0067240A">
        <w:rPr>
          <w:rFonts w:asciiTheme="minorHAnsi" w:hAnsiTheme="minorHAnsi"/>
          <w:sz w:val="24"/>
          <w:szCs w:val="24"/>
        </w:rPr>
        <w:t xml:space="preserve">otice of </w:t>
      </w:r>
      <w:r w:rsidR="00DE54C0">
        <w:rPr>
          <w:rFonts w:asciiTheme="minorHAnsi" w:hAnsiTheme="minorHAnsi"/>
          <w:sz w:val="24"/>
          <w:szCs w:val="24"/>
        </w:rPr>
        <w:t>H</w:t>
      </w:r>
      <w:r w:rsidR="0067240A">
        <w:rPr>
          <w:rFonts w:asciiTheme="minorHAnsi" w:hAnsiTheme="minorHAnsi"/>
          <w:sz w:val="24"/>
          <w:szCs w:val="24"/>
        </w:rPr>
        <w:t xml:space="preserve">earing in court is attached at the end of the Policy. </w:t>
      </w:r>
      <w:r w:rsidR="001C3320">
        <w:rPr>
          <w:rFonts w:asciiTheme="minorHAnsi" w:hAnsiTheme="minorHAnsi"/>
          <w:sz w:val="24"/>
          <w:szCs w:val="24"/>
        </w:rPr>
        <w:t xml:space="preserve">The </w:t>
      </w:r>
      <w:r w:rsidR="00DE54C0">
        <w:rPr>
          <w:rFonts w:asciiTheme="minorHAnsi" w:hAnsiTheme="minorHAnsi"/>
          <w:sz w:val="24"/>
          <w:szCs w:val="24"/>
        </w:rPr>
        <w:t>steps are</w:t>
      </w:r>
      <w:r w:rsidR="00AD2BC7">
        <w:rPr>
          <w:rFonts w:asciiTheme="minorHAnsi" w:hAnsiTheme="minorHAnsi"/>
          <w:sz w:val="24"/>
          <w:szCs w:val="24"/>
        </w:rPr>
        <w:t>:</w:t>
      </w:r>
      <w:bookmarkStart w:id="37" w:name="_Toc208921266"/>
      <w:bookmarkStart w:id="38" w:name="_Toc208921431"/>
      <w:bookmarkStart w:id="39" w:name="_Toc208922633"/>
    </w:p>
    <w:p w14:paraId="23065FCA" w14:textId="77777777" w:rsidR="00ED28D2" w:rsidRDefault="00ED28D2" w:rsidP="00FF1ED1">
      <w:pPr>
        <w:pStyle w:val="ListParagraph"/>
        <w:spacing w:after="240"/>
        <w:ind w:left="851" w:hanging="425"/>
        <w:jc w:val="both"/>
        <w:rPr>
          <w:rFonts w:asciiTheme="minorHAnsi" w:hAnsiTheme="minorHAnsi"/>
          <w:sz w:val="24"/>
          <w:szCs w:val="24"/>
        </w:rPr>
      </w:pPr>
    </w:p>
    <w:p w14:paraId="469581A1" w14:textId="191520B8" w:rsidR="002A3C97" w:rsidRDefault="00ED28D2" w:rsidP="00FF1ED1">
      <w:pPr>
        <w:pStyle w:val="ListParagraph"/>
        <w:numPr>
          <w:ilvl w:val="0"/>
          <w:numId w:val="31"/>
        </w:numPr>
        <w:spacing w:after="240"/>
        <w:ind w:left="851" w:hanging="425"/>
        <w:jc w:val="both"/>
        <w:rPr>
          <w:rFonts w:asciiTheme="minorHAnsi" w:hAnsiTheme="minorHAnsi"/>
          <w:sz w:val="24"/>
          <w:szCs w:val="24"/>
        </w:rPr>
      </w:pPr>
      <w:r>
        <w:rPr>
          <w:rFonts w:asciiTheme="minorHAnsi" w:hAnsiTheme="minorHAnsi"/>
          <w:sz w:val="24"/>
          <w:szCs w:val="24"/>
        </w:rPr>
        <w:t>If the infringement notice is not cancelled</w:t>
      </w:r>
      <w:r w:rsidR="00EC44D4">
        <w:rPr>
          <w:rFonts w:asciiTheme="minorHAnsi" w:hAnsiTheme="minorHAnsi"/>
          <w:sz w:val="24"/>
          <w:szCs w:val="24"/>
        </w:rPr>
        <w:t xml:space="preserve"> due to obvious error</w:t>
      </w:r>
      <w:r>
        <w:rPr>
          <w:rFonts w:asciiTheme="minorHAnsi" w:hAnsiTheme="minorHAnsi"/>
          <w:sz w:val="24"/>
          <w:szCs w:val="24"/>
        </w:rPr>
        <w:t xml:space="preserve">, the </w:t>
      </w:r>
      <w:r w:rsidR="004D19E4" w:rsidRPr="002D5B73">
        <w:rPr>
          <w:rFonts w:asciiTheme="minorHAnsi" w:hAnsiTheme="minorHAnsi"/>
          <w:sz w:val="24"/>
          <w:szCs w:val="24"/>
        </w:rPr>
        <w:t>request for a hearing is</w:t>
      </w:r>
      <w:r w:rsidR="00AD2BC7">
        <w:rPr>
          <w:rFonts w:asciiTheme="minorHAnsi" w:hAnsiTheme="minorHAnsi"/>
          <w:sz w:val="24"/>
          <w:szCs w:val="24"/>
        </w:rPr>
        <w:t xml:space="preserve"> referred</w:t>
      </w:r>
      <w:r w:rsidR="004D19E4" w:rsidRPr="002D5B73">
        <w:rPr>
          <w:rFonts w:asciiTheme="minorHAnsi" w:hAnsiTheme="minorHAnsi"/>
          <w:sz w:val="24"/>
          <w:szCs w:val="24"/>
        </w:rPr>
        <w:t xml:space="preserve"> to Legal Services </w:t>
      </w:r>
      <w:r w:rsidR="00D1660B">
        <w:rPr>
          <w:rFonts w:asciiTheme="minorHAnsi" w:hAnsiTheme="minorHAnsi"/>
          <w:sz w:val="24"/>
          <w:szCs w:val="24"/>
        </w:rPr>
        <w:t xml:space="preserve">for legal advice as to whether </w:t>
      </w:r>
      <w:r w:rsidR="00C70E97">
        <w:rPr>
          <w:rFonts w:asciiTheme="minorHAnsi" w:hAnsiTheme="minorHAnsi"/>
          <w:sz w:val="24"/>
          <w:szCs w:val="24"/>
        </w:rPr>
        <w:t>there is sufficient evidence to prove the alleged infringement offence(s), and it is in</w:t>
      </w:r>
      <w:r w:rsidR="00D967B0">
        <w:rPr>
          <w:rFonts w:asciiTheme="minorHAnsi" w:hAnsiTheme="minorHAnsi"/>
          <w:sz w:val="24"/>
          <w:szCs w:val="24"/>
        </w:rPr>
        <w:t xml:space="preserve"> </w:t>
      </w:r>
      <w:r w:rsidR="00C70E97">
        <w:rPr>
          <w:rFonts w:asciiTheme="minorHAnsi" w:hAnsiTheme="minorHAnsi"/>
          <w:sz w:val="24"/>
          <w:szCs w:val="24"/>
        </w:rPr>
        <w:t xml:space="preserve">the </w:t>
      </w:r>
      <w:r w:rsidR="00D967B0">
        <w:rPr>
          <w:rFonts w:asciiTheme="minorHAnsi" w:hAnsiTheme="minorHAnsi"/>
          <w:sz w:val="24"/>
          <w:szCs w:val="24"/>
        </w:rPr>
        <w:t>public interest</w:t>
      </w:r>
      <w:r w:rsidR="00C70E97">
        <w:rPr>
          <w:rFonts w:asciiTheme="minorHAnsi" w:hAnsiTheme="minorHAnsi"/>
          <w:sz w:val="24"/>
          <w:szCs w:val="24"/>
        </w:rPr>
        <w:t xml:space="preserve"> to file a notice of hearing. </w:t>
      </w:r>
      <w:bookmarkEnd w:id="37"/>
      <w:bookmarkEnd w:id="38"/>
      <w:bookmarkEnd w:id="39"/>
    </w:p>
    <w:p w14:paraId="709ACEA2" w14:textId="77777777" w:rsidR="002A3C97" w:rsidRPr="002A3C97" w:rsidRDefault="002A3C97" w:rsidP="00FF1ED1">
      <w:pPr>
        <w:pStyle w:val="ListParagraph"/>
        <w:spacing w:after="240"/>
        <w:ind w:left="851" w:hanging="425"/>
        <w:jc w:val="both"/>
        <w:rPr>
          <w:rFonts w:asciiTheme="minorHAnsi" w:hAnsiTheme="minorHAnsi"/>
          <w:sz w:val="24"/>
          <w:szCs w:val="24"/>
        </w:rPr>
      </w:pPr>
    </w:p>
    <w:p w14:paraId="7DF61230" w14:textId="1993E14D" w:rsidR="002A3C97" w:rsidRDefault="002A3C97" w:rsidP="00FF1ED1">
      <w:pPr>
        <w:pStyle w:val="ListParagraph"/>
        <w:numPr>
          <w:ilvl w:val="0"/>
          <w:numId w:val="31"/>
        </w:numPr>
        <w:spacing w:after="240"/>
        <w:ind w:left="851" w:hanging="425"/>
        <w:jc w:val="both"/>
        <w:rPr>
          <w:rFonts w:asciiTheme="minorHAnsi" w:hAnsiTheme="minorHAnsi"/>
          <w:sz w:val="24"/>
          <w:szCs w:val="24"/>
        </w:rPr>
      </w:pPr>
      <w:r>
        <w:rPr>
          <w:rFonts w:asciiTheme="minorHAnsi" w:hAnsiTheme="minorHAnsi"/>
          <w:sz w:val="24"/>
          <w:szCs w:val="24"/>
        </w:rPr>
        <w:lastRenderedPageBreak/>
        <w:t xml:space="preserve">If the Legal recommendation is that the test for </w:t>
      </w:r>
      <w:r w:rsidR="00C70E97">
        <w:rPr>
          <w:rFonts w:asciiTheme="minorHAnsi" w:hAnsiTheme="minorHAnsi"/>
          <w:sz w:val="24"/>
          <w:szCs w:val="24"/>
        </w:rPr>
        <w:t xml:space="preserve">filing a notice of hearing </w:t>
      </w:r>
      <w:proofErr w:type="gramStart"/>
      <w:r w:rsidR="00C70E97">
        <w:rPr>
          <w:rFonts w:asciiTheme="minorHAnsi" w:hAnsiTheme="minorHAnsi"/>
          <w:sz w:val="24"/>
          <w:szCs w:val="24"/>
        </w:rPr>
        <w:t>are</w:t>
      </w:r>
      <w:proofErr w:type="gramEnd"/>
      <w:r w:rsidR="00C70E97">
        <w:rPr>
          <w:rFonts w:asciiTheme="minorHAnsi" w:hAnsiTheme="minorHAnsi"/>
          <w:sz w:val="24"/>
          <w:szCs w:val="24"/>
        </w:rPr>
        <w:t xml:space="preserve"> </w:t>
      </w:r>
      <w:r>
        <w:rPr>
          <w:rFonts w:asciiTheme="minorHAnsi" w:hAnsiTheme="minorHAnsi"/>
          <w:sz w:val="24"/>
          <w:szCs w:val="24"/>
        </w:rPr>
        <w:t xml:space="preserve">met, then a Notice of Hearing will be filed in the relevant District </w:t>
      </w:r>
      <w:proofErr w:type="gramStart"/>
      <w:r>
        <w:rPr>
          <w:rFonts w:asciiTheme="minorHAnsi" w:hAnsiTheme="minorHAnsi"/>
          <w:sz w:val="24"/>
          <w:szCs w:val="24"/>
        </w:rPr>
        <w:t>Court;</w:t>
      </w:r>
      <w:proofErr w:type="gramEnd"/>
    </w:p>
    <w:p w14:paraId="6424A6A8" w14:textId="77777777" w:rsidR="002A3C97" w:rsidRPr="002A3C97" w:rsidRDefault="002A3C97" w:rsidP="00FF1ED1">
      <w:pPr>
        <w:pStyle w:val="ListParagraph"/>
        <w:ind w:left="851" w:hanging="425"/>
        <w:rPr>
          <w:rFonts w:asciiTheme="minorHAnsi" w:hAnsiTheme="minorHAnsi"/>
          <w:sz w:val="24"/>
          <w:szCs w:val="24"/>
        </w:rPr>
      </w:pPr>
    </w:p>
    <w:p w14:paraId="6D1A7889" w14:textId="77777777" w:rsidR="002A3C97" w:rsidRPr="00F82283" w:rsidRDefault="002A3C97" w:rsidP="00FF1ED1">
      <w:pPr>
        <w:pStyle w:val="ListParagraph"/>
        <w:numPr>
          <w:ilvl w:val="0"/>
          <w:numId w:val="31"/>
        </w:numPr>
        <w:spacing w:after="240"/>
        <w:ind w:left="851" w:hanging="425"/>
        <w:jc w:val="both"/>
        <w:rPr>
          <w:rFonts w:asciiTheme="minorHAnsi" w:hAnsiTheme="minorHAnsi"/>
          <w:sz w:val="24"/>
          <w:szCs w:val="24"/>
        </w:rPr>
      </w:pPr>
      <w:r>
        <w:rPr>
          <w:rFonts w:asciiTheme="minorHAnsi" w:hAnsiTheme="minorHAnsi"/>
          <w:sz w:val="24"/>
          <w:szCs w:val="24"/>
        </w:rPr>
        <w:t xml:space="preserve">If the Legal recommendation is that the test for prosecution is not met, then the advice will be provided to the Warranted </w:t>
      </w:r>
      <w:proofErr w:type="gramStart"/>
      <w:r>
        <w:rPr>
          <w:rFonts w:asciiTheme="minorHAnsi" w:hAnsiTheme="minorHAnsi"/>
          <w:sz w:val="24"/>
          <w:szCs w:val="24"/>
        </w:rPr>
        <w:t>Officer;</w:t>
      </w:r>
      <w:proofErr w:type="gramEnd"/>
    </w:p>
    <w:p w14:paraId="2B8F0320" w14:textId="77777777" w:rsidR="00F82283" w:rsidRDefault="00F82283" w:rsidP="00FF1ED1">
      <w:pPr>
        <w:pStyle w:val="ListParagraph"/>
        <w:spacing w:after="240"/>
        <w:ind w:left="851" w:hanging="425"/>
        <w:jc w:val="both"/>
        <w:rPr>
          <w:rFonts w:asciiTheme="minorHAnsi" w:hAnsiTheme="minorHAnsi"/>
          <w:sz w:val="24"/>
          <w:szCs w:val="24"/>
        </w:rPr>
      </w:pPr>
    </w:p>
    <w:p w14:paraId="2877B712" w14:textId="77777777" w:rsidR="00FE1A44" w:rsidRPr="00FE1A44" w:rsidRDefault="004D19E4" w:rsidP="00FF1ED1">
      <w:pPr>
        <w:pStyle w:val="ListParagraph"/>
        <w:numPr>
          <w:ilvl w:val="0"/>
          <w:numId w:val="31"/>
        </w:numPr>
        <w:spacing w:after="240"/>
        <w:ind w:left="851" w:hanging="425"/>
        <w:jc w:val="both"/>
        <w:rPr>
          <w:rFonts w:asciiTheme="minorHAnsi" w:hAnsiTheme="minorHAnsi"/>
          <w:sz w:val="24"/>
          <w:szCs w:val="24"/>
        </w:rPr>
      </w:pPr>
      <w:r w:rsidRPr="002D5B73">
        <w:rPr>
          <w:rFonts w:asciiTheme="minorHAnsi" w:hAnsiTheme="minorHAnsi"/>
          <w:sz w:val="24"/>
          <w:szCs w:val="24"/>
        </w:rPr>
        <w:t xml:space="preserve">If the </w:t>
      </w:r>
      <w:r w:rsidR="00E12634">
        <w:rPr>
          <w:rFonts w:asciiTheme="minorHAnsi" w:hAnsiTheme="minorHAnsi"/>
          <w:sz w:val="24"/>
          <w:szCs w:val="24"/>
        </w:rPr>
        <w:t>W</w:t>
      </w:r>
      <w:r w:rsidR="00C059FC">
        <w:rPr>
          <w:rFonts w:asciiTheme="minorHAnsi" w:hAnsiTheme="minorHAnsi"/>
          <w:sz w:val="24"/>
          <w:szCs w:val="24"/>
        </w:rPr>
        <w:t>arranted</w:t>
      </w:r>
      <w:r w:rsidRPr="002D5B73">
        <w:rPr>
          <w:rFonts w:asciiTheme="minorHAnsi" w:hAnsiTheme="minorHAnsi"/>
          <w:sz w:val="24"/>
          <w:szCs w:val="24"/>
        </w:rPr>
        <w:t xml:space="preserve"> </w:t>
      </w:r>
      <w:r w:rsidR="00E12634">
        <w:rPr>
          <w:rFonts w:asciiTheme="minorHAnsi" w:hAnsiTheme="minorHAnsi"/>
          <w:sz w:val="24"/>
          <w:szCs w:val="24"/>
        </w:rPr>
        <w:t>O</w:t>
      </w:r>
      <w:r w:rsidRPr="002D5B73">
        <w:rPr>
          <w:rFonts w:asciiTheme="minorHAnsi" w:hAnsiTheme="minorHAnsi"/>
          <w:sz w:val="24"/>
          <w:szCs w:val="24"/>
        </w:rPr>
        <w:t xml:space="preserve">fficer agrees with </w:t>
      </w:r>
      <w:r w:rsidR="00F45D80">
        <w:rPr>
          <w:rFonts w:asciiTheme="minorHAnsi" w:hAnsiTheme="minorHAnsi"/>
          <w:sz w:val="24"/>
          <w:szCs w:val="24"/>
        </w:rPr>
        <w:t>the legal advice</w:t>
      </w:r>
      <w:r w:rsidRPr="002D5B73">
        <w:rPr>
          <w:rFonts w:asciiTheme="minorHAnsi" w:hAnsiTheme="minorHAnsi"/>
          <w:sz w:val="24"/>
          <w:szCs w:val="24"/>
        </w:rPr>
        <w:t>, then</w:t>
      </w:r>
      <w:r w:rsidR="002A3C97">
        <w:rPr>
          <w:rFonts w:asciiTheme="minorHAnsi" w:hAnsiTheme="minorHAnsi"/>
          <w:sz w:val="24"/>
          <w:szCs w:val="24"/>
        </w:rPr>
        <w:t xml:space="preserve"> </w:t>
      </w:r>
      <w:r w:rsidRPr="002D5B73">
        <w:rPr>
          <w:rFonts w:asciiTheme="minorHAnsi" w:hAnsiTheme="minorHAnsi"/>
          <w:sz w:val="24"/>
          <w:szCs w:val="24"/>
        </w:rPr>
        <w:t>the infringement notice</w:t>
      </w:r>
      <w:r w:rsidR="002A3C97">
        <w:rPr>
          <w:rFonts w:asciiTheme="minorHAnsi" w:hAnsiTheme="minorHAnsi"/>
          <w:sz w:val="24"/>
          <w:szCs w:val="24"/>
        </w:rPr>
        <w:t xml:space="preserve"> will be </w:t>
      </w:r>
      <w:proofErr w:type="gramStart"/>
      <w:r w:rsidR="002A3C97">
        <w:rPr>
          <w:rFonts w:asciiTheme="minorHAnsi" w:hAnsiTheme="minorHAnsi"/>
          <w:sz w:val="24"/>
          <w:szCs w:val="24"/>
        </w:rPr>
        <w:t>cancelled</w:t>
      </w:r>
      <w:r w:rsidRPr="002D5B73">
        <w:rPr>
          <w:rFonts w:asciiTheme="minorHAnsi" w:hAnsiTheme="minorHAnsi"/>
          <w:sz w:val="24"/>
          <w:szCs w:val="24"/>
        </w:rPr>
        <w:t>;</w:t>
      </w:r>
      <w:proofErr w:type="gramEnd"/>
    </w:p>
    <w:p w14:paraId="13B6FC38" w14:textId="77777777" w:rsidR="00FE1A44" w:rsidRDefault="00FE1A44" w:rsidP="00FF1ED1">
      <w:pPr>
        <w:pStyle w:val="ListParagraph"/>
        <w:spacing w:after="240"/>
        <w:ind w:left="851" w:hanging="425"/>
        <w:jc w:val="both"/>
        <w:rPr>
          <w:rFonts w:asciiTheme="minorHAnsi" w:hAnsiTheme="minorHAnsi"/>
          <w:sz w:val="24"/>
          <w:szCs w:val="24"/>
        </w:rPr>
      </w:pPr>
    </w:p>
    <w:p w14:paraId="6DF6992D" w14:textId="59370B4E" w:rsidR="002A3C97" w:rsidRDefault="004D19E4" w:rsidP="00FF1ED1">
      <w:pPr>
        <w:pStyle w:val="ListParagraph"/>
        <w:numPr>
          <w:ilvl w:val="0"/>
          <w:numId w:val="31"/>
        </w:numPr>
        <w:tabs>
          <w:tab w:val="left" w:pos="1080"/>
          <w:tab w:val="left" w:pos="1440"/>
          <w:tab w:val="left" w:pos="1530"/>
        </w:tabs>
        <w:spacing w:after="240"/>
        <w:ind w:left="851" w:hanging="425"/>
        <w:jc w:val="both"/>
        <w:rPr>
          <w:rFonts w:asciiTheme="minorHAnsi" w:hAnsiTheme="minorHAnsi"/>
          <w:sz w:val="24"/>
          <w:szCs w:val="24"/>
        </w:rPr>
      </w:pPr>
      <w:r w:rsidRPr="002D5B73">
        <w:rPr>
          <w:rFonts w:asciiTheme="minorHAnsi" w:hAnsiTheme="minorHAnsi"/>
          <w:sz w:val="24"/>
          <w:szCs w:val="24"/>
        </w:rPr>
        <w:t xml:space="preserve">If the </w:t>
      </w:r>
      <w:r w:rsidR="00E12634">
        <w:rPr>
          <w:rFonts w:asciiTheme="minorHAnsi" w:hAnsiTheme="minorHAnsi"/>
          <w:sz w:val="24"/>
          <w:szCs w:val="24"/>
        </w:rPr>
        <w:t>W</w:t>
      </w:r>
      <w:r w:rsidR="00C059FC">
        <w:rPr>
          <w:rFonts w:asciiTheme="minorHAnsi" w:hAnsiTheme="minorHAnsi"/>
          <w:sz w:val="24"/>
          <w:szCs w:val="24"/>
        </w:rPr>
        <w:t>arranted</w:t>
      </w:r>
      <w:r w:rsidRPr="002D5B73">
        <w:rPr>
          <w:rFonts w:asciiTheme="minorHAnsi" w:hAnsiTheme="minorHAnsi"/>
          <w:sz w:val="24"/>
          <w:szCs w:val="24"/>
        </w:rPr>
        <w:t xml:space="preserve"> </w:t>
      </w:r>
      <w:r w:rsidR="00E12634">
        <w:rPr>
          <w:rFonts w:asciiTheme="minorHAnsi" w:hAnsiTheme="minorHAnsi"/>
          <w:sz w:val="24"/>
          <w:szCs w:val="24"/>
        </w:rPr>
        <w:t>O</w:t>
      </w:r>
      <w:r w:rsidRPr="002D5B73">
        <w:rPr>
          <w:rFonts w:asciiTheme="minorHAnsi" w:hAnsiTheme="minorHAnsi"/>
          <w:sz w:val="24"/>
          <w:szCs w:val="24"/>
        </w:rPr>
        <w:t xml:space="preserve">fficer does not agree with it, then the </w:t>
      </w:r>
      <w:r w:rsidR="00E12634">
        <w:rPr>
          <w:rFonts w:asciiTheme="minorHAnsi" w:hAnsiTheme="minorHAnsi"/>
          <w:sz w:val="24"/>
          <w:szCs w:val="24"/>
        </w:rPr>
        <w:t>Warranted O</w:t>
      </w:r>
      <w:r w:rsidRPr="002D5B73">
        <w:rPr>
          <w:rFonts w:asciiTheme="minorHAnsi" w:hAnsiTheme="minorHAnsi"/>
          <w:sz w:val="24"/>
          <w:szCs w:val="24"/>
        </w:rPr>
        <w:t>ffice</w:t>
      </w:r>
      <w:r w:rsidR="00C059FC">
        <w:rPr>
          <w:rFonts w:asciiTheme="minorHAnsi" w:hAnsiTheme="minorHAnsi"/>
          <w:sz w:val="24"/>
          <w:szCs w:val="24"/>
        </w:rPr>
        <w:t>r</w:t>
      </w:r>
      <w:r w:rsidRPr="002D5B73">
        <w:rPr>
          <w:rFonts w:asciiTheme="minorHAnsi" w:hAnsiTheme="minorHAnsi"/>
          <w:sz w:val="24"/>
          <w:szCs w:val="24"/>
        </w:rPr>
        <w:t xml:space="preserve"> may escalate the matter </w:t>
      </w:r>
      <w:r w:rsidR="002A3C97">
        <w:rPr>
          <w:rFonts w:asciiTheme="minorHAnsi" w:hAnsiTheme="minorHAnsi"/>
          <w:sz w:val="24"/>
          <w:szCs w:val="24"/>
        </w:rPr>
        <w:t xml:space="preserve">with approval from a </w:t>
      </w:r>
      <w:proofErr w:type="gramStart"/>
      <w:r w:rsidR="002A3C97">
        <w:rPr>
          <w:rFonts w:asciiTheme="minorHAnsi" w:hAnsiTheme="minorHAnsi"/>
          <w:sz w:val="24"/>
          <w:szCs w:val="24"/>
        </w:rPr>
        <w:t>Manager;</w:t>
      </w:r>
      <w:proofErr w:type="gramEnd"/>
    </w:p>
    <w:p w14:paraId="285F5354" w14:textId="77777777" w:rsidR="002A3C97" w:rsidRPr="002A3C97" w:rsidRDefault="002A3C97" w:rsidP="00FF1ED1">
      <w:pPr>
        <w:pStyle w:val="ListParagraph"/>
        <w:ind w:left="851" w:hanging="425"/>
        <w:rPr>
          <w:rFonts w:asciiTheme="minorHAnsi" w:hAnsiTheme="minorHAnsi"/>
          <w:sz w:val="24"/>
          <w:szCs w:val="24"/>
        </w:rPr>
      </w:pPr>
    </w:p>
    <w:p w14:paraId="6C0C7A48" w14:textId="77777777" w:rsidR="004D19E4" w:rsidRDefault="002A3C97" w:rsidP="00FF1ED1">
      <w:pPr>
        <w:pStyle w:val="ListParagraph"/>
        <w:numPr>
          <w:ilvl w:val="0"/>
          <w:numId w:val="31"/>
        </w:numPr>
        <w:tabs>
          <w:tab w:val="left" w:pos="1080"/>
          <w:tab w:val="left" w:pos="1440"/>
          <w:tab w:val="left" w:pos="1530"/>
        </w:tabs>
        <w:spacing w:after="240"/>
        <w:ind w:left="851" w:hanging="425"/>
        <w:jc w:val="both"/>
        <w:rPr>
          <w:rFonts w:asciiTheme="minorHAnsi" w:hAnsiTheme="minorHAnsi"/>
          <w:sz w:val="24"/>
          <w:szCs w:val="24"/>
        </w:rPr>
      </w:pPr>
      <w:r>
        <w:rPr>
          <w:rFonts w:asciiTheme="minorHAnsi" w:hAnsiTheme="minorHAnsi"/>
          <w:sz w:val="24"/>
          <w:szCs w:val="24"/>
        </w:rPr>
        <w:t>If a Senior Manager approves escalation, a memo must be prepared for</w:t>
      </w:r>
      <w:r w:rsidR="004D19E4" w:rsidRPr="002D5B73">
        <w:rPr>
          <w:rFonts w:asciiTheme="minorHAnsi" w:hAnsiTheme="minorHAnsi"/>
          <w:sz w:val="24"/>
          <w:szCs w:val="24"/>
        </w:rPr>
        <w:t xml:space="preserve"> the Chief Legal Adviser</w:t>
      </w:r>
      <w:r w:rsidR="00FE1A44">
        <w:rPr>
          <w:rFonts w:asciiTheme="minorHAnsi" w:hAnsiTheme="minorHAnsi"/>
          <w:sz w:val="24"/>
          <w:szCs w:val="24"/>
        </w:rPr>
        <w:t xml:space="preserve"> in accordance with </w:t>
      </w:r>
      <w:r w:rsidR="00E12634">
        <w:rPr>
          <w:rFonts w:asciiTheme="minorHAnsi" w:hAnsiTheme="minorHAnsi"/>
          <w:sz w:val="24"/>
          <w:szCs w:val="24"/>
        </w:rPr>
        <w:t>paragraph</w:t>
      </w:r>
      <w:r>
        <w:rPr>
          <w:rFonts w:asciiTheme="minorHAnsi" w:hAnsiTheme="minorHAnsi"/>
          <w:sz w:val="24"/>
          <w:szCs w:val="24"/>
        </w:rPr>
        <w:t xml:space="preserve"> 26-27</w:t>
      </w:r>
      <w:r w:rsidR="00FE1A44">
        <w:rPr>
          <w:rFonts w:asciiTheme="minorHAnsi" w:hAnsiTheme="minorHAnsi"/>
          <w:sz w:val="24"/>
          <w:szCs w:val="24"/>
        </w:rPr>
        <w:t xml:space="preserve"> above</w:t>
      </w:r>
      <w:r w:rsidR="004D19E4" w:rsidRPr="002D5B73">
        <w:rPr>
          <w:rFonts w:asciiTheme="minorHAnsi" w:hAnsiTheme="minorHAnsi"/>
          <w:sz w:val="24"/>
          <w:szCs w:val="24"/>
        </w:rPr>
        <w:t xml:space="preserve">.  The Chief Legal Adviser’s decision </w:t>
      </w:r>
      <w:r w:rsidR="006D77F3">
        <w:rPr>
          <w:rFonts w:asciiTheme="minorHAnsi" w:hAnsiTheme="minorHAnsi"/>
          <w:sz w:val="24"/>
          <w:szCs w:val="24"/>
        </w:rPr>
        <w:t>on any escalation</w:t>
      </w:r>
      <w:r>
        <w:rPr>
          <w:rFonts w:asciiTheme="minorHAnsi" w:hAnsiTheme="minorHAnsi"/>
          <w:sz w:val="24"/>
          <w:szCs w:val="24"/>
        </w:rPr>
        <w:t xml:space="preserve"> request is final</w:t>
      </w:r>
      <w:r w:rsidR="004D19E4" w:rsidRPr="002D5B73">
        <w:rPr>
          <w:rFonts w:asciiTheme="minorHAnsi" w:hAnsiTheme="minorHAnsi"/>
          <w:sz w:val="24"/>
          <w:szCs w:val="24"/>
        </w:rPr>
        <w:t>.</w:t>
      </w:r>
    </w:p>
    <w:p w14:paraId="35BC01E9" w14:textId="77777777" w:rsidR="00ED28D2" w:rsidRPr="00ED28D2" w:rsidRDefault="00ED28D2" w:rsidP="00ED28D2">
      <w:pPr>
        <w:pStyle w:val="ListParagraph"/>
        <w:rPr>
          <w:rFonts w:asciiTheme="minorHAnsi" w:hAnsiTheme="minorHAnsi"/>
          <w:sz w:val="24"/>
          <w:szCs w:val="24"/>
        </w:rPr>
      </w:pPr>
    </w:p>
    <w:p w14:paraId="08A214E6" w14:textId="77777777" w:rsidR="00D967B0" w:rsidRPr="004C2B0B" w:rsidRDefault="00ED28D2" w:rsidP="004C2B0B">
      <w:pPr>
        <w:pStyle w:val="ListParagraph"/>
        <w:numPr>
          <w:ilvl w:val="0"/>
          <w:numId w:val="38"/>
        </w:numPr>
        <w:tabs>
          <w:tab w:val="left" w:pos="1080"/>
          <w:tab w:val="left" w:pos="1440"/>
          <w:tab w:val="left" w:pos="1530"/>
        </w:tabs>
        <w:spacing w:after="240"/>
        <w:ind w:left="450" w:hanging="450"/>
        <w:jc w:val="both"/>
        <w:rPr>
          <w:rFonts w:asciiTheme="minorHAnsi" w:hAnsiTheme="minorHAnsi"/>
          <w:sz w:val="24"/>
          <w:szCs w:val="24"/>
        </w:rPr>
      </w:pPr>
      <w:r>
        <w:rPr>
          <w:rFonts w:asciiTheme="minorHAnsi" w:hAnsiTheme="minorHAnsi"/>
          <w:sz w:val="24"/>
          <w:szCs w:val="24"/>
        </w:rPr>
        <w:t>The Criminal Disclosure Act applies once a notice of hearing has been filed in court, and the Warranted Officer who issued the infringement notice must ensure compliance with that Act.</w:t>
      </w:r>
    </w:p>
    <w:p w14:paraId="4D087972" w14:textId="2FB9A25A" w:rsidR="00300DB3" w:rsidRPr="00300DB3" w:rsidRDefault="004D19E4" w:rsidP="006E4B7A">
      <w:pPr>
        <w:pStyle w:val="Heading1"/>
        <w:tabs>
          <w:tab w:val="left" w:pos="990"/>
        </w:tabs>
        <w:ind w:left="720" w:hanging="720"/>
        <w:jc w:val="both"/>
        <w:rPr>
          <w:rFonts w:asciiTheme="minorHAnsi" w:hAnsiTheme="minorHAnsi"/>
        </w:rPr>
      </w:pPr>
      <w:bookmarkStart w:id="40" w:name="_Toc216948488"/>
      <w:r w:rsidRPr="004A6613">
        <w:rPr>
          <w:rFonts w:asciiTheme="minorHAnsi" w:hAnsiTheme="minorHAnsi"/>
        </w:rPr>
        <w:t>Responsibilit</w:t>
      </w:r>
      <w:r w:rsidR="00D06726">
        <w:rPr>
          <w:rFonts w:asciiTheme="minorHAnsi" w:hAnsiTheme="minorHAnsi"/>
        </w:rPr>
        <w:t>ies</w:t>
      </w:r>
      <w:r w:rsidRPr="004A6613">
        <w:rPr>
          <w:rFonts w:asciiTheme="minorHAnsi" w:hAnsiTheme="minorHAnsi"/>
        </w:rPr>
        <w:t xml:space="preserve"> of </w:t>
      </w:r>
      <w:r w:rsidR="00DE54C0">
        <w:rPr>
          <w:rFonts w:asciiTheme="minorHAnsi" w:hAnsiTheme="minorHAnsi"/>
        </w:rPr>
        <w:t>P</w:t>
      </w:r>
      <w:r w:rsidRPr="004A6613">
        <w:rPr>
          <w:rFonts w:asciiTheme="minorHAnsi" w:hAnsiTheme="minorHAnsi"/>
        </w:rPr>
        <w:t>rosecutor</w:t>
      </w:r>
      <w:r w:rsidR="006D77F3">
        <w:rPr>
          <w:rFonts w:asciiTheme="minorHAnsi" w:hAnsiTheme="minorHAnsi"/>
        </w:rPr>
        <w:t>s</w:t>
      </w:r>
      <w:bookmarkEnd w:id="40"/>
    </w:p>
    <w:p w14:paraId="5927E59A" w14:textId="77777777" w:rsidR="0068597B" w:rsidRPr="006E4B7A" w:rsidRDefault="0068597B" w:rsidP="006E4B7A">
      <w:pPr>
        <w:rPr>
          <w:sz w:val="28"/>
          <w:szCs w:val="28"/>
        </w:rPr>
      </w:pPr>
    </w:p>
    <w:p w14:paraId="6AA020F4" w14:textId="796FEED0" w:rsidR="004D19E4" w:rsidRDefault="004D19E4" w:rsidP="00927990">
      <w:pPr>
        <w:pStyle w:val="ListParagraph"/>
        <w:numPr>
          <w:ilvl w:val="0"/>
          <w:numId w:val="38"/>
        </w:numPr>
        <w:spacing w:after="240"/>
        <w:ind w:left="450" w:hanging="450"/>
        <w:jc w:val="both"/>
        <w:rPr>
          <w:rFonts w:asciiTheme="minorHAnsi" w:hAnsiTheme="minorHAnsi"/>
          <w:sz w:val="24"/>
          <w:szCs w:val="24"/>
        </w:rPr>
      </w:pPr>
      <w:r w:rsidRPr="0068597B">
        <w:rPr>
          <w:rFonts w:asciiTheme="minorHAnsi" w:hAnsiTheme="minorHAnsi"/>
          <w:sz w:val="24"/>
          <w:szCs w:val="24"/>
        </w:rPr>
        <w:t>Once a decision to prosecute</w:t>
      </w:r>
      <w:r w:rsidR="00D1660B">
        <w:rPr>
          <w:rFonts w:asciiTheme="minorHAnsi" w:hAnsiTheme="minorHAnsi"/>
          <w:sz w:val="24"/>
          <w:szCs w:val="24"/>
        </w:rPr>
        <w:t xml:space="preserve">, or file a </w:t>
      </w:r>
      <w:r w:rsidR="00DE54C0">
        <w:rPr>
          <w:rFonts w:asciiTheme="minorHAnsi" w:hAnsiTheme="minorHAnsi"/>
          <w:sz w:val="24"/>
          <w:szCs w:val="24"/>
        </w:rPr>
        <w:t>N</w:t>
      </w:r>
      <w:r w:rsidR="00D1660B">
        <w:rPr>
          <w:rFonts w:asciiTheme="minorHAnsi" w:hAnsiTheme="minorHAnsi"/>
          <w:sz w:val="24"/>
          <w:szCs w:val="24"/>
        </w:rPr>
        <w:t xml:space="preserve">otice of </w:t>
      </w:r>
      <w:r w:rsidR="00DE54C0">
        <w:rPr>
          <w:rFonts w:asciiTheme="minorHAnsi" w:hAnsiTheme="minorHAnsi"/>
          <w:sz w:val="24"/>
          <w:szCs w:val="24"/>
        </w:rPr>
        <w:t>H</w:t>
      </w:r>
      <w:r w:rsidR="00D1660B">
        <w:rPr>
          <w:rFonts w:asciiTheme="minorHAnsi" w:hAnsiTheme="minorHAnsi"/>
          <w:sz w:val="24"/>
          <w:szCs w:val="24"/>
        </w:rPr>
        <w:t>earing,</w:t>
      </w:r>
      <w:r w:rsidRPr="0068597B">
        <w:rPr>
          <w:rFonts w:asciiTheme="minorHAnsi" w:hAnsiTheme="minorHAnsi"/>
          <w:sz w:val="24"/>
          <w:szCs w:val="24"/>
        </w:rPr>
        <w:t xml:space="preserve"> is made, accountability for the legal process passes to the Solicitor (Compliance and Law Enforcement)</w:t>
      </w:r>
      <w:r w:rsidR="00967034">
        <w:rPr>
          <w:rFonts w:asciiTheme="minorHAnsi" w:hAnsiTheme="minorHAnsi"/>
          <w:sz w:val="24"/>
          <w:szCs w:val="24"/>
        </w:rPr>
        <w:t>,</w:t>
      </w:r>
      <w:r w:rsidRPr="0068597B">
        <w:rPr>
          <w:rFonts w:asciiTheme="minorHAnsi" w:hAnsiTheme="minorHAnsi"/>
          <w:sz w:val="24"/>
          <w:szCs w:val="24"/>
        </w:rPr>
        <w:t xml:space="preserve"> and the prosecutor allocated the file. The</w:t>
      </w:r>
      <w:r w:rsidR="00EC44D4">
        <w:rPr>
          <w:rFonts w:asciiTheme="minorHAnsi" w:hAnsiTheme="minorHAnsi"/>
          <w:sz w:val="24"/>
          <w:szCs w:val="24"/>
        </w:rPr>
        <w:t>ir</w:t>
      </w:r>
      <w:r w:rsidRPr="0068597B">
        <w:rPr>
          <w:rFonts w:asciiTheme="minorHAnsi" w:hAnsiTheme="minorHAnsi"/>
          <w:sz w:val="24"/>
          <w:szCs w:val="24"/>
        </w:rPr>
        <w:t xml:space="preserve"> responsibilities include:</w:t>
      </w:r>
    </w:p>
    <w:p w14:paraId="1C1D32F2" w14:textId="77777777" w:rsidR="006D77F3" w:rsidRPr="0068597B" w:rsidRDefault="006D77F3" w:rsidP="006D77F3">
      <w:pPr>
        <w:pStyle w:val="ListParagraph"/>
        <w:spacing w:after="240"/>
        <w:ind w:left="990"/>
        <w:jc w:val="both"/>
        <w:rPr>
          <w:rFonts w:asciiTheme="minorHAnsi" w:hAnsiTheme="minorHAnsi"/>
          <w:sz w:val="24"/>
          <w:szCs w:val="24"/>
        </w:rPr>
      </w:pPr>
    </w:p>
    <w:p w14:paraId="27381C85" w14:textId="77777777" w:rsidR="003902CD" w:rsidRDefault="004D19E4" w:rsidP="00FF1ED1">
      <w:pPr>
        <w:pStyle w:val="ListParagraph"/>
        <w:numPr>
          <w:ilvl w:val="0"/>
          <w:numId w:val="32"/>
        </w:numPr>
        <w:spacing w:after="240"/>
        <w:ind w:left="851" w:hanging="425"/>
        <w:jc w:val="both"/>
        <w:rPr>
          <w:rFonts w:asciiTheme="minorHAnsi" w:hAnsiTheme="minorHAnsi"/>
          <w:sz w:val="24"/>
          <w:szCs w:val="24"/>
        </w:rPr>
      </w:pPr>
      <w:r w:rsidRPr="003902CD">
        <w:rPr>
          <w:rFonts w:asciiTheme="minorHAnsi" w:hAnsiTheme="minorHAnsi"/>
          <w:sz w:val="24"/>
          <w:szCs w:val="24"/>
        </w:rPr>
        <w:t xml:space="preserve">Determining the correct nature, number and wording of </w:t>
      </w:r>
      <w:proofErr w:type="gramStart"/>
      <w:r w:rsidRPr="003902CD">
        <w:rPr>
          <w:rFonts w:asciiTheme="minorHAnsi" w:hAnsiTheme="minorHAnsi"/>
          <w:sz w:val="24"/>
          <w:szCs w:val="24"/>
        </w:rPr>
        <w:t>charges;</w:t>
      </w:r>
      <w:proofErr w:type="gramEnd"/>
    </w:p>
    <w:p w14:paraId="2EAAF368" w14:textId="77777777" w:rsidR="00967034" w:rsidRDefault="00967034" w:rsidP="00FF1ED1">
      <w:pPr>
        <w:pStyle w:val="ListParagraph"/>
        <w:spacing w:after="240"/>
        <w:ind w:left="851" w:hanging="425"/>
        <w:jc w:val="both"/>
        <w:rPr>
          <w:rFonts w:asciiTheme="minorHAnsi" w:hAnsiTheme="minorHAnsi"/>
          <w:sz w:val="24"/>
          <w:szCs w:val="24"/>
        </w:rPr>
      </w:pPr>
    </w:p>
    <w:p w14:paraId="6F48B57E" w14:textId="77777777" w:rsidR="00967034" w:rsidRDefault="004D19E4" w:rsidP="00FF1ED1">
      <w:pPr>
        <w:pStyle w:val="ListParagraph"/>
        <w:numPr>
          <w:ilvl w:val="0"/>
          <w:numId w:val="32"/>
        </w:numPr>
        <w:spacing w:after="240"/>
        <w:ind w:left="851" w:hanging="425"/>
        <w:jc w:val="both"/>
        <w:rPr>
          <w:rFonts w:asciiTheme="minorHAnsi" w:hAnsiTheme="minorHAnsi"/>
          <w:sz w:val="24"/>
          <w:szCs w:val="24"/>
        </w:rPr>
      </w:pPr>
      <w:r w:rsidRPr="003902CD">
        <w:rPr>
          <w:rFonts w:asciiTheme="minorHAnsi" w:hAnsiTheme="minorHAnsi"/>
          <w:sz w:val="24"/>
          <w:szCs w:val="24"/>
        </w:rPr>
        <w:t xml:space="preserve">Complying with the Criminal Procedure Act </w:t>
      </w:r>
      <w:proofErr w:type="gramStart"/>
      <w:r w:rsidRPr="003902CD">
        <w:rPr>
          <w:rFonts w:asciiTheme="minorHAnsi" w:hAnsiTheme="minorHAnsi"/>
          <w:sz w:val="24"/>
          <w:szCs w:val="24"/>
        </w:rPr>
        <w:t>2011</w:t>
      </w:r>
      <w:r w:rsidR="00967034">
        <w:rPr>
          <w:rFonts w:asciiTheme="minorHAnsi" w:hAnsiTheme="minorHAnsi"/>
          <w:sz w:val="24"/>
          <w:szCs w:val="24"/>
        </w:rPr>
        <w:t>;</w:t>
      </w:r>
      <w:proofErr w:type="gramEnd"/>
    </w:p>
    <w:p w14:paraId="5367A55F" w14:textId="77777777" w:rsidR="00967034" w:rsidRPr="00967034" w:rsidRDefault="00967034" w:rsidP="00FF1ED1">
      <w:pPr>
        <w:pStyle w:val="ListParagraph"/>
        <w:ind w:left="851" w:hanging="425"/>
        <w:rPr>
          <w:rFonts w:asciiTheme="minorHAnsi" w:hAnsiTheme="minorHAnsi"/>
          <w:sz w:val="24"/>
          <w:szCs w:val="24"/>
        </w:rPr>
      </w:pPr>
    </w:p>
    <w:p w14:paraId="4A401E6E" w14:textId="56299F24" w:rsidR="00967034" w:rsidRPr="00967034" w:rsidRDefault="00080CB4" w:rsidP="00FF1ED1">
      <w:pPr>
        <w:pStyle w:val="ListParagraph"/>
        <w:numPr>
          <w:ilvl w:val="0"/>
          <w:numId w:val="32"/>
        </w:numPr>
        <w:spacing w:after="240"/>
        <w:ind w:left="851" w:hanging="425"/>
        <w:jc w:val="both"/>
        <w:rPr>
          <w:rFonts w:asciiTheme="minorHAnsi" w:hAnsiTheme="minorHAnsi"/>
          <w:sz w:val="24"/>
          <w:szCs w:val="24"/>
        </w:rPr>
      </w:pPr>
      <w:r>
        <w:rPr>
          <w:rFonts w:asciiTheme="minorHAnsi" w:hAnsiTheme="minorHAnsi"/>
          <w:sz w:val="24"/>
          <w:szCs w:val="24"/>
        </w:rPr>
        <w:t>Working with</w:t>
      </w:r>
      <w:r w:rsidR="00967034">
        <w:rPr>
          <w:rFonts w:asciiTheme="minorHAnsi" w:hAnsiTheme="minorHAnsi"/>
          <w:sz w:val="24"/>
          <w:szCs w:val="24"/>
        </w:rPr>
        <w:t xml:space="preserve"> </w:t>
      </w:r>
      <w:r w:rsidR="004D19E4" w:rsidRPr="003902CD">
        <w:rPr>
          <w:rFonts w:asciiTheme="minorHAnsi" w:hAnsiTheme="minorHAnsi"/>
          <w:sz w:val="24"/>
          <w:szCs w:val="24"/>
        </w:rPr>
        <w:t>the Officer in Charge</w:t>
      </w:r>
      <w:r>
        <w:rPr>
          <w:rFonts w:asciiTheme="minorHAnsi" w:hAnsiTheme="minorHAnsi"/>
          <w:sz w:val="24"/>
          <w:szCs w:val="24"/>
        </w:rPr>
        <w:t xml:space="preserve"> to ensure DOC</w:t>
      </w:r>
      <w:r w:rsidR="00967034">
        <w:rPr>
          <w:rFonts w:asciiTheme="minorHAnsi" w:hAnsiTheme="minorHAnsi"/>
          <w:sz w:val="24"/>
          <w:szCs w:val="24"/>
        </w:rPr>
        <w:t xml:space="preserve"> </w:t>
      </w:r>
      <w:r w:rsidR="004D19E4" w:rsidRPr="003902CD">
        <w:rPr>
          <w:rFonts w:asciiTheme="minorHAnsi" w:hAnsiTheme="minorHAnsi"/>
          <w:sz w:val="24"/>
          <w:szCs w:val="24"/>
        </w:rPr>
        <w:t xml:space="preserve">complies with the Criminal Disclosure Act </w:t>
      </w:r>
      <w:proofErr w:type="gramStart"/>
      <w:r w:rsidR="004D19E4" w:rsidRPr="003902CD">
        <w:rPr>
          <w:rFonts w:asciiTheme="minorHAnsi" w:hAnsiTheme="minorHAnsi"/>
          <w:sz w:val="24"/>
          <w:szCs w:val="24"/>
        </w:rPr>
        <w:t>2008;</w:t>
      </w:r>
      <w:proofErr w:type="gramEnd"/>
    </w:p>
    <w:p w14:paraId="18DC318A" w14:textId="77777777" w:rsidR="00967034" w:rsidRPr="00967034" w:rsidRDefault="00967034" w:rsidP="00FF1ED1">
      <w:pPr>
        <w:pStyle w:val="ListParagraph"/>
        <w:spacing w:after="240"/>
        <w:ind w:left="851" w:hanging="425"/>
        <w:jc w:val="both"/>
        <w:rPr>
          <w:rFonts w:asciiTheme="minorHAnsi" w:hAnsiTheme="minorHAnsi"/>
          <w:sz w:val="24"/>
          <w:szCs w:val="24"/>
        </w:rPr>
      </w:pPr>
    </w:p>
    <w:p w14:paraId="52652ADD" w14:textId="1C7B8D55" w:rsidR="00967034" w:rsidRPr="00967034" w:rsidRDefault="004D19E4" w:rsidP="00FF1ED1">
      <w:pPr>
        <w:pStyle w:val="ListParagraph"/>
        <w:numPr>
          <w:ilvl w:val="0"/>
          <w:numId w:val="32"/>
        </w:numPr>
        <w:spacing w:after="240"/>
        <w:ind w:left="851" w:hanging="425"/>
        <w:jc w:val="both"/>
        <w:rPr>
          <w:rFonts w:asciiTheme="minorHAnsi" w:hAnsiTheme="minorHAnsi"/>
          <w:sz w:val="24"/>
          <w:szCs w:val="24"/>
        </w:rPr>
      </w:pPr>
      <w:r w:rsidRPr="003902CD">
        <w:rPr>
          <w:rFonts w:asciiTheme="minorHAnsi" w:hAnsiTheme="minorHAnsi"/>
          <w:sz w:val="24"/>
          <w:szCs w:val="24"/>
        </w:rPr>
        <w:t>Representing DOC competen</w:t>
      </w:r>
      <w:r w:rsidR="00EC44D4">
        <w:rPr>
          <w:rFonts w:asciiTheme="minorHAnsi" w:hAnsiTheme="minorHAnsi"/>
          <w:sz w:val="24"/>
          <w:szCs w:val="24"/>
        </w:rPr>
        <w:t>tl</w:t>
      </w:r>
      <w:r w:rsidRPr="003902CD">
        <w:rPr>
          <w:rFonts w:asciiTheme="minorHAnsi" w:hAnsiTheme="minorHAnsi"/>
          <w:sz w:val="24"/>
          <w:szCs w:val="24"/>
        </w:rPr>
        <w:t>y and to the ethical standards expected of prosecutors by the New Zealand Law Society and the Solicitor-</w:t>
      </w:r>
      <w:proofErr w:type="gramStart"/>
      <w:r w:rsidRPr="003902CD">
        <w:rPr>
          <w:rFonts w:asciiTheme="minorHAnsi" w:hAnsiTheme="minorHAnsi"/>
          <w:sz w:val="24"/>
          <w:szCs w:val="24"/>
        </w:rPr>
        <w:t>General;</w:t>
      </w:r>
      <w:proofErr w:type="gramEnd"/>
    </w:p>
    <w:p w14:paraId="0E2A2ED0" w14:textId="77777777" w:rsidR="00967034" w:rsidRDefault="00967034" w:rsidP="00FF1ED1">
      <w:pPr>
        <w:pStyle w:val="ListParagraph"/>
        <w:spacing w:after="240"/>
        <w:ind w:left="851" w:hanging="425"/>
        <w:jc w:val="both"/>
        <w:rPr>
          <w:rFonts w:asciiTheme="minorHAnsi" w:hAnsiTheme="minorHAnsi"/>
          <w:sz w:val="24"/>
          <w:szCs w:val="24"/>
        </w:rPr>
      </w:pPr>
    </w:p>
    <w:p w14:paraId="0352A2D4" w14:textId="77777777" w:rsidR="00967034" w:rsidRPr="00967034" w:rsidRDefault="004D19E4" w:rsidP="00FF1ED1">
      <w:pPr>
        <w:pStyle w:val="ListParagraph"/>
        <w:numPr>
          <w:ilvl w:val="0"/>
          <w:numId w:val="32"/>
        </w:numPr>
        <w:spacing w:after="240"/>
        <w:ind w:left="851" w:hanging="425"/>
        <w:jc w:val="both"/>
        <w:rPr>
          <w:rFonts w:asciiTheme="minorHAnsi" w:hAnsiTheme="minorHAnsi"/>
          <w:sz w:val="24"/>
          <w:szCs w:val="24"/>
        </w:rPr>
      </w:pPr>
      <w:r w:rsidRPr="003902CD">
        <w:rPr>
          <w:rFonts w:asciiTheme="minorHAnsi" w:hAnsiTheme="minorHAnsi"/>
          <w:sz w:val="24"/>
          <w:szCs w:val="24"/>
        </w:rPr>
        <w:t xml:space="preserve">Ensuring prosecutors are supervised by, and allocated to, solicitors appropriately classified under the Solicitor-General’s </w:t>
      </w:r>
      <w:r w:rsidR="004C2B0B">
        <w:rPr>
          <w:rFonts w:asciiTheme="minorHAnsi" w:hAnsiTheme="minorHAnsi"/>
          <w:sz w:val="24"/>
          <w:szCs w:val="24"/>
        </w:rPr>
        <w:t>“</w:t>
      </w:r>
      <w:r w:rsidRPr="003902CD">
        <w:rPr>
          <w:rFonts w:asciiTheme="minorHAnsi" w:hAnsiTheme="minorHAnsi"/>
          <w:sz w:val="24"/>
          <w:szCs w:val="24"/>
        </w:rPr>
        <w:t>Prosecutor Classification of In-House Lawyers</w:t>
      </w:r>
      <w:r w:rsidR="004C2B0B">
        <w:rPr>
          <w:rFonts w:asciiTheme="minorHAnsi" w:hAnsiTheme="minorHAnsi"/>
          <w:sz w:val="24"/>
          <w:szCs w:val="24"/>
        </w:rPr>
        <w:t>”</w:t>
      </w:r>
      <w:r w:rsidRPr="003902CD">
        <w:rPr>
          <w:rFonts w:asciiTheme="minorHAnsi" w:hAnsiTheme="minorHAnsi"/>
          <w:sz w:val="24"/>
          <w:szCs w:val="24"/>
        </w:rPr>
        <w:t xml:space="preserve"> </w:t>
      </w:r>
      <w:proofErr w:type="gramStart"/>
      <w:r w:rsidRPr="003902CD">
        <w:rPr>
          <w:rFonts w:asciiTheme="minorHAnsi" w:hAnsiTheme="minorHAnsi"/>
          <w:sz w:val="24"/>
          <w:szCs w:val="24"/>
        </w:rPr>
        <w:t>framework;</w:t>
      </w:r>
      <w:proofErr w:type="gramEnd"/>
    </w:p>
    <w:p w14:paraId="143D5A83" w14:textId="77777777" w:rsidR="00967034" w:rsidRDefault="00967034" w:rsidP="00FF1ED1">
      <w:pPr>
        <w:pStyle w:val="ListParagraph"/>
        <w:spacing w:after="240"/>
        <w:ind w:left="851" w:hanging="425"/>
        <w:jc w:val="both"/>
        <w:rPr>
          <w:rFonts w:asciiTheme="minorHAnsi" w:hAnsiTheme="minorHAnsi"/>
          <w:sz w:val="24"/>
          <w:szCs w:val="24"/>
        </w:rPr>
      </w:pPr>
    </w:p>
    <w:p w14:paraId="10C60F9D" w14:textId="34EA2B77" w:rsidR="00477A88" w:rsidRPr="00477A88" w:rsidRDefault="004C2B0B" w:rsidP="00FF1ED1">
      <w:pPr>
        <w:pStyle w:val="ListParagraph"/>
        <w:numPr>
          <w:ilvl w:val="0"/>
          <w:numId w:val="32"/>
        </w:numPr>
        <w:spacing w:after="240"/>
        <w:ind w:left="851" w:hanging="425"/>
        <w:jc w:val="both"/>
        <w:rPr>
          <w:rFonts w:asciiTheme="minorHAnsi" w:hAnsiTheme="minorHAnsi"/>
          <w:sz w:val="24"/>
          <w:szCs w:val="24"/>
        </w:rPr>
      </w:pPr>
      <w:r>
        <w:rPr>
          <w:rFonts w:asciiTheme="minorHAnsi" w:hAnsiTheme="minorHAnsi"/>
          <w:sz w:val="24"/>
          <w:szCs w:val="24"/>
        </w:rPr>
        <w:t>Ensuring</w:t>
      </w:r>
      <w:r w:rsidR="004D19E4" w:rsidRPr="00992A28">
        <w:rPr>
          <w:rFonts w:asciiTheme="minorHAnsi" w:hAnsiTheme="minorHAnsi"/>
          <w:sz w:val="24"/>
          <w:szCs w:val="24"/>
        </w:rPr>
        <w:t xml:space="preserve"> </w:t>
      </w:r>
      <w:r>
        <w:rPr>
          <w:rFonts w:asciiTheme="minorHAnsi" w:hAnsiTheme="minorHAnsi"/>
          <w:sz w:val="24"/>
          <w:szCs w:val="24"/>
        </w:rPr>
        <w:t xml:space="preserve">decisions on </w:t>
      </w:r>
      <w:r w:rsidR="004D19E4" w:rsidRPr="00992A28">
        <w:rPr>
          <w:rFonts w:asciiTheme="minorHAnsi" w:hAnsiTheme="minorHAnsi"/>
          <w:sz w:val="24"/>
          <w:szCs w:val="24"/>
        </w:rPr>
        <w:t>significant procedural steps that affect the conduct of the prosecution, such as plea arrangements, offers of diversion, and withdrawal of charges</w:t>
      </w:r>
      <w:r>
        <w:rPr>
          <w:rFonts w:asciiTheme="minorHAnsi" w:hAnsiTheme="minorHAnsi"/>
          <w:sz w:val="24"/>
          <w:szCs w:val="24"/>
        </w:rPr>
        <w:t>, are made by a L3 classified prosecutor, and</w:t>
      </w:r>
      <w:r w:rsidR="00120773">
        <w:rPr>
          <w:rFonts w:asciiTheme="minorHAnsi" w:hAnsiTheme="minorHAnsi"/>
          <w:sz w:val="24"/>
          <w:szCs w:val="24"/>
        </w:rPr>
        <w:t>, where practicable,</w:t>
      </w:r>
      <w:r>
        <w:rPr>
          <w:rFonts w:asciiTheme="minorHAnsi" w:hAnsiTheme="minorHAnsi"/>
          <w:sz w:val="24"/>
          <w:szCs w:val="24"/>
        </w:rPr>
        <w:t xml:space="preserve"> in consultation with the Solicitor (Compliance and Law Enforcement</w:t>
      </w:r>
      <w:proofErr w:type="gramStart"/>
      <w:r>
        <w:rPr>
          <w:rFonts w:asciiTheme="minorHAnsi" w:hAnsiTheme="minorHAnsi"/>
          <w:sz w:val="24"/>
          <w:szCs w:val="24"/>
        </w:rPr>
        <w:t>)</w:t>
      </w:r>
      <w:r w:rsidR="004D19E4" w:rsidRPr="00992A28">
        <w:rPr>
          <w:rFonts w:asciiTheme="minorHAnsi" w:hAnsiTheme="minorHAnsi"/>
          <w:sz w:val="24"/>
          <w:szCs w:val="24"/>
        </w:rPr>
        <w:t>;</w:t>
      </w:r>
      <w:proofErr w:type="gramEnd"/>
    </w:p>
    <w:p w14:paraId="1951B11C" w14:textId="77777777" w:rsidR="00477A88" w:rsidRDefault="00477A88" w:rsidP="00FF1ED1">
      <w:pPr>
        <w:pStyle w:val="ListParagraph"/>
        <w:spacing w:after="240"/>
        <w:ind w:left="851" w:hanging="425"/>
        <w:jc w:val="both"/>
        <w:rPr>
          <w:rFonts w:asciiTheme="minorHAnsi" w:hAnsiTheme="minorHAnsi"/>
          <w:sz w:val="24"/>
          <w:szCs w:val="24"/>
        </w:rPr>
      </w:pPr>
    </w:p>
    <w:p w14:paraId="6E04460D" w14:textId="77777777" w:rsidR="00477A88" w:rsidRPr="00477A88" w:rsidRDefault="004D19E4" w:rsidP="00FF1ED1">
      <w:pPr>
        <w:pStyle w:val="ListParagraph"/>
        <w:numPr>
          <w:ilvl w:val="0"/>
          <w:numId w:val="32"/>
        </w:numPr>
        <w:spacing w:after="240"/>
        <w:ind w:left="851" w:hanging="425"/>
        <w:jc w:val="both"/>
        <w:rPr>
          <w:rFonts w:asciiTheme="minorHAnsi" w:hAnsiTheme="minorHAnsi"/>
          <w:sz w:val="24"/>
          <w:szCs w:val="24"/>
        </w:rPr>
      </w:pPr>
      <w:r w:rsidRPr="002B41A6">
        <w:rPr>
          <w:rFonts w:asciiTheme="minorHAnsi" w:hAnsiTheme="minorHAnsi"/>
          <w:sz w:val="24"/>
          <w:szCs w:val="24"/>
        </w:rPr>
        <w:t xml:space="preserve">Consulting with the Officer in Charge, </w:t>
      </w:r>
      <w:r w:rsidR="00CD11EF">
        <w:rPr>
          <w:rFonts w:asciiTheme="minorHAnsi" w:hAnsiTheme="minorHAnsi"/>
          <w:sz w:val="24"/>
          <w:szCs w:val="24"/>
        </w:rPr>
        <w:t>where practicable</w:t>
      </w:r>
      <w:r w:rsidRPr="002B41A6">
        <w:rPr>
          <w:rFonts w:asciiTheme="minorHAnsi" w:hAnsiTheme="minorHAnsi"/>
          <w:sz w:val="24"/>
          <w:szCs w:val="24"/>
        </w:rPr>
        <w:t xml:space="preserve">, before any significant procedural steps that affect the conduct of the </w:t>
      </w:r>
      <w:proofErr w:type="gramStart"/>
      <w:r w:rsidRPr="002B41A6">
        <w:rPr>
          <w:rFonts w:asciiTheme="minorHAnsi" w:hAnsiTheme="minorHAnsi"/>
          <w:sz w:val="24"/>
          <w:szCs w:val="24"/>
        </w:rPr>
        <w:t>prosecution;</w:t>
      </w:r>
      <w:proofErr w:type="gramEnd"/>
    </w:p>
    <w:p w14:paraId="35005A7B" w14:textId="77777777" w:rsidR="00477A88" w:rsidRDefault="00477A88" w:rsidP="00FF1ED1">
      <w:pPr>
        <w:pStyle w:val="ListParagraph"/>
        <w:spacing w:after="240"/>
        <w:ind w:left="851" w:hanging="425"/>
        <w:jc w:val="both"/>
        <w:rPr>
          <w:rFonts w:asciiTheme="minorHAnsi" w:hAnsiTheme="minorHAnsi"/>
          <w:sz w:val="24"/>
          <w:szCs w:val="24"/>
        </w:rPr>
      </w:pPr>
    </w:p>
    <w:p w14:paraId="699C00F7" w14:textId="77777777" w:rsidR="00477A88" w:rsidRPr="00477A88" w:rsidRDefault="004D19E4" w:rsidP="00FF1ED1">
      <w:pPr>
        <w:pStyle w:val="ListParagraph"/>
        <w:numPr>
          <w:ilvl w:val="0"/>
          <w:numId w:val="32"/>
        </w:numPr>
        <w:spacing w:after="240"/>
        <w:ind w:left="851" w:hanging="425"/>
        <w:jc w:val="both"/>
        <w:rPr>
          <w:rFonts w:asciiTheme="minorHAnsi" w:hAnsiTheme="minorHAnsi"/>
          <w:sz w:val="24"/>
          <w:szCs w:val="24"/>
        </w:rPr>
      </w:pPr>
      <w:r w:rsidRPr="002B41A6">
        <w:rPr>
          <w:rFonts w:asciiTheme="minorHAnsi" w:hAnsiTheme="minorHAnsi"/>
          <w:sz w:val="24"/>
          <w:szCs w:val="24"/>
        </w:rPr>
        <w:t>Respond</w:t>
      </w:r>
      <w:r w:rsidR="00477A88">
        <w:rPr>
          <w:rFonts w:asciiTheme="minorHAnsi" w:hAnsiTheme="minorHAnsi"/>
          <w:sz w:val="24"/>
          <w:szCs w:val="24"/>
        </w:rPr>
        <w:t>ing</w:t>
      </w:r>
      <w:r w:rsidRPr="002B41A6">
        <w:rPr>
          <w:rFonts w:asciiTheme="minorHAnsi" w:hAnsiTheme="minorHAnsi"/>
          <w:sz w:val="24"/>
          <w:szCs w:val="24"/>
        </w:rPr>
        <w:t xml:space="preserve"> to requests for diversion or offers of diversion in accordance with DOC’s Diversion </w:t>
      </w:r>
      <w:proofErr w:type="gramStart"/>
      <w:r w:rsidRPr="002B41A6">
        <w:rPr>
          <w:rFonts w:asciiTheme="minorHAnsi" w:hAnsiTheme="minorHAnsi"/>
          <w:sz w:val="24"/>
          <w:szCs w:val="24"/>
        </w:rPr>
        <w:t>Policy;</w:t>
      </w:r>
      <w:proofErr w:type="gramEnd"/>
      <w:r w:rsidRPr="002B41A6">
        <w:rPr>
          <w:rFonts w:asciiTheme="minorHAnsi" w:hAnsiTheme="minorHAnsi"/>
          <w:sz w:val="24"/>
          <w:szCs w:val="24"/>
        </w:rPr>
        <w:t xml:space="preserve"> </w:t>
      </w:r>
    </w:p>
    <w:p w14:paraId="20DDED3B" w14:textId="77777777" w:rsidR="00477A88" w:rsidRDefault="00477A88" w:rsidP="00FF1ED1">
      <w:pPr>
        <w:pStyle w:val="ListParagraph"/>
        <w:spacing w:after="240"/>
        <w:ind w:left="851" w:hanging="425"/>
        <w:jc w:val="both"/>
        <w:rPr>
          <w:rFonts w:asciiTheme="minorHAnsi" w:hAnsiTheme="minorHAnsi"/>
          <w:sz w:val="24"/>
          <w:szCs w:val="24"/>
        </w:rPr>
      </w:pPr>
    </w:p>
    <w:p w14:paraId="7CE2C0AE" w14:textId="05423947" w:rsidR="00681F8E" w:rsidRPr="00681F8E" w:rsidRDefault="004D19E4" w:rsidP="00FF1ED1">
      <w:pPr>
        <w:pStyle w:val="ListParagraph"/>
        <w:numPr>
          <w:ilvl w:val="0"/>
          <w:numId w:val="32"/>
        </w:numPr>
        <w:spacing w:after="240"/>
        <w:ind w:left="851" w:hanging="425"/>
        <w:jc w:val="both"/>
        <w:rPr>
          <w:rFonts w:asciiTheme="minorHAnsi" w:hAnsiTheme="minorHAnsi"/>
          <w:sz w:val="24"/>
          <w:szCs w:val="24"/>
        </w:rPr>
      </w:pPr>
      <w:r w:rsidRPr="002B41A6">
        <w:rPr>
          <w:rFonts w:asciiTheme="minorHAnsi" w:hAnsiTheme="minorHAnsi"/>
          <w:sz w:val="24"/>
          <w:szCs w:val="24"/>
        </w:rPr>
        <w:t>Advising relevant staff on resourcing</w:t>
      </w:r>
      <w:r w:rsidR="00681F8E">
        <w:rPr>
          <w:rFonts w:asciiTheme="minorHAnsi" w:hAnsiTheme="minorHAnsi"/>
          <w:sz w:val="24"/>
          <w:szCs w:val="24"/>
        </w:rPr>
        <w:t>, or progress</w:t>
      </w:r>
      <w:r w:rsidR="00EC44D4">
        <w:rPr>
          <w:rFonts w:asciiTheme="minorHAnsi" w:hAnsiTheme="minorHAnsi"/>
          <w:sz w:val="24"/>
          <w:szCs w:val="24"/>
        </w:rPr>
        <w:t xml:space="preserve"> </w:t>
      </w:r>
      <w:proofErr w:type="gramStart"/>
      <w:r w:rsidR="003806E1">
        <w:rPr>
          <w:rFonts w:asciiTheme="minorHAnsi" w:hAnsiTheme="minorHAnsi"/>
          <w:sz w:val="24"/>
          <w:szCs w:val="24"/>
        </w:rPr>
        <w:t>issues;</w:t>
      </w:r>
      <w:proofErr w:type="gramEnd"/>
    </w:p>
    <w:p w14:paraId="2206C1A8" w14:textId="77777777" w:rsidR="00681F8E" w:rsidRDefault="00681F8E" w:rsidP="00FF1ED1">
      <w:pPr>
        <w:pStyle w:val="ListParagraph"/>
        <w:spacing w:after="240"/>
        <w:ind w:left="851" w:hanging="425"/>
        <w:jc w:val="both"/>
        <w:rPr>
          <w:rFonts w:asciiTheme="minorHAnsi" w:hAnsiTheme="minorHAnsi"/>
          <w:sz w:val="24"/>
          <w:szCs w:val="24"/>
        </w:rPr>
      </w:pPr>
    </w:p>
    <w:p w14:paraId="784019FA" w14:textId="049E8504" w:rsidR="004D19E4" w:rsidRPr="002B41A6" w:rsidRDefault="004D19E4" w:rsidP="00FF1ED1">
      <w:pPr>
        <w:pStyle w:val="ListParagraph"/>
        <w:numPr>
          <w:ilvl w:val="0"/>
          <w:numId w:val="32"/>
        </w:numPr>
        <w:spacing w:after="240"/>
        <w:ind w:left="851" w:hanging="425"/>
        <w:jc w:val="both"/>
        <w:rPr>
          <w:rFonts w:asciiTheme="minorHAnsi" w:hAnsiTheme="minorHAnsi"/>
          <w:sz w:val="24"/>
          <w:szCs w:val="24"/>
        </w:rPr>
      </w:pPr>
      <w:r w:rsidRPr="002B41A6">
        <w:rPr>
          <w:rFonts w:asciiTheme="minorHAnsi" w:hAnsiTheme="minorHAnsi"/>
          <w:sz w:val="24"/>
          <w:szCs w:val="24"/>
        </w:rPr>
        <w:t>Providing regular progress report</w:t>
      </w:r>
      <w:r w:rsidR="00EC44D4">
        <w:rPr>
          <w:rFonts w:asciiTheme="minorHAnsi" w:hAnsiTheme="minorHAnsi"/>
          <w:sz w:val="24"/>
          <w:szCs w:val="24"/>
        </w:rPr>
        <w:t>s</w:t>
      </w:r>
      <w:r w:rsidRPr="002B41A6">
        <w:rPr>
          <w:rFonts w:asciiTheme="minorHAnsi" w:hAnsiTheme="minorHAnsi"/>
          <w:sz w:val="24"/>
          <w:szCs w:val="24"/>
        </w:rPr>
        <w:t xml:space="preserve"> on the prosecution.</w:t>
      </w:r>
    </w:p>
    <w:p w14:paraId="4E3184C1" w14:textId="77777777" w:rsidR="004D19E4" w:rsidRDefault="00176BAE" w:rsidP="00580619">
      <w:pPr>
        <w:pStyle w:val="Heading1"/>
        <w:tabs>
          <w:tab w:val="left" w:pos="-90"/>
          <w:tab w:val="left" w:pos="990"/>
        </w:tabs>
        <w:ind w:left="-90"/>
        <w:jc w:val="both"/>
        <w:rPr>
          <w:rFonts w:asciiTheme="minorHAnsi" w:hAnsiTheme="minorHAnsi"/>
        </w:rPr>
      </w:pPr>
      <w:bookmarkStart w:id="41" w:name="_Toc216948489"/>
      <w:r>
        <w:rPr>
          <w:rFonts w:asciiTheme="minorHAnsi" w:hAnsiTheme="minorHAnsi"/>
        </w:rPr>
        <w:t>Investigator</w:t>
      </w:r>
      <w:r w:rsidR="0036250A">
        <w:rPr>
          <w:rFonts w:asciiTheme="minorHAnsi" w:hAnsiTheme="minorHAnsi"/>
        </w:rPr>
        <w:t xml:space="preserve"> </w:t>
      </w:r>
      <w:r>
        <w:rPr>
          <w:rFonts w:asciiTheme="minorHAnsi" w:hAnsiTheme="minorHAnsi"/>
        </w:rPr>
        <w:t>/</w:t>
      </w:r>
      <w:r w:rsidR="0036250A">
        <w:rPr>
          <w:rFonts w:asciiTheme="minorHAnsi" w:hAnsiTheme="minorHAnsi"/>
        </w:rPr>
        <w:t xml:space="preserve"> </w:t>
      </w:r>
      <w:r w:rsidR="004D19E4" w:rsidRPr="004A6613">
        <w:rPr>
          <w:rFonts w:asciiTheme="minorHAnsi" w:hAnsiTheme="minorHAnsi"/>
        </w:rPr>
        <w:t>Office</w:t>
      </w:r>
      <w:r w:rsidR="00761DF5">
        <w:rPr>
          <w:rFonts w:asciiTheme="minorHAnsi" w:hAnsiTheme="minorHAnsi"/>
        </w:rPr>
        <w:t>r</w:t>
      </w:r>
      <w:r w:rsidR="004D19E4" w:rsidRPr="004A6613">
        <w:rPr>
          <w:rFonts w:asciiTheme="minorHAnsi" w:hAnsiTheme="minorHAnsi"/>
        </w:rPr>
        <w:t xml:space="preserve"> in Charge</w:t>
      </w:r>
      <w:r w:rsidR="0036250A">
        <w:rPr>
          <w:rFonts w:asciiTheme="minorHAnsi" w:hAnsiTheme="minorHAnsi"/>
        </w:rPr>
        <w:t xml:space="preserve"> Responsibilities</w:t>
      </w:r>
      <w:bookmarkEnd w:id="41"/>
    </w:p>
    <w:p w14:paraId="5CBEC08B" w14:textId="77777777" w:rsidR="0036250A" w:rsidRPr="0036250A" w:rsidRDefault="0036250A" w:rsidP="0036250A"/>
    <w:p w14:paraId="1CED8BEF" w14:textId="77777777" w:rsidR="009019C9" w:rsidRPr="009019C9" w:rsidRDefault="009019C9" w:rsidP="00542390">
      <w:pPr>
        <w:pStyle w:val="ListParagraph"/>
        <w:numPr>
          <w:ilvl w:val="0"/>
          <w:numId w:val="41"/>
        </w:numPr>
        <w:spacing w:after="240"/>
        <w:ind w:left="450" w:hanging="450"/>
        <w:jc w:val="both"/>
        <w:rPr>
          <w:rFonts w:asciiTheme="minorHAnsi" w:hAnsiTheme="minorHAnsi"/>
          <w:vanish/>
          <w:sz w:val="24"/>
          <w:szCs w:val="24"/>
        </w:rPr>
      </w:pPr>
    </w:p>
    <w:p w14:paraId="601E17D4" w14:textId="77777777" w:rsidR="009019C9" w:rsidRPr="009019C9" w:rsidRDefault="009019C9" w:rsidP="00542390">
      <w:pPr>
        <w:pStyle w:val="ListParagraph"/>
        <w:numPr>
          <w:ilvl w:val="0"/>
          <w:numId w:val="41"/>
        </w:numPr>
        <w:spacing w:after="240"/>
        <w:ind w:left="450" w:hanging="450"/>
        <w:jc w:val="both"/>
        <w:rPr>
          <w:rFonts w:asciiTheme="minorHAnsi" w:hAnsiTheme="minorHAnsi"/>
          <w:vanish/>
          <w:sz w:val="24"/>
          <w:szCs w:val="24"/>
        </w:rPr>
      </w:pPr>
    </w:p>
    <w:p w14:paraId="7D850F35" w14:textId="5061A2B9" w:rsidR="004D19E4" w:rsidRPr="0084297B" w:rsidRDefault="007E2D8B" w:rsidP="00542390">
      <w:pPr>
        <w:pStyle w:val="ListParagraph"/>
        <w:numPr>
          <w:ilvl w:val="0"/>
          <w:numId w:val="41"/>
        </w:numPr>
        <w:spacing w:after="240"/>
        <w:ind w:left="450" w:hanging="450"/>
        <w:jc w:val="both"/>
        <w:rPr>
          <w:rFonts w:asciiTheme="minorHAnsi" w:hAnsiTheme="minorHAnsi"/>
          <w:sz w:val="24"/>
          <w:szCs w:val="24"/>
        </w:rPr>
      </w:pPr>
      <w:r w:rsidRPr="0084297B">
        <w:rPr>
          <w:rFonts w:asciiTheme="minorHAnsi" w:hAnsiTheme="minorHAnsi"/>
          <w:sz w:val="24"/>
          <w:szCs w:val="24"/>
        </w:rPr>
        <w:t xml:space="preserve">Investigators </w:t>
      </w:r>
      <w:r w:rsidR="000E41D6" w:rsidRPr="0084297B">
        <w:rPr>
          <w:rFonts w:asciiTheme="minorHAnsi" w:hAnsiTheme="minorHAnsi"/>
          <w:sz w:val="24"/>
          <w:szCs w:val="24"/>
        </w:rPr>
        <w:t xml:space="preserve">and prosecutors </w:t>
      </w:r>
      <w:r w:rsidR="004A2097">
        <w:rPr>
          <w:rFonts w:asciiTheme="minorHAnsi" w:hAnsiTheme="minorHAnsi"/>
          <w:sz w:val="24"/>
          <w:szCs w:val="24"/>
        </w:rPr>
        <w:t>must</w:t>
      </w:r>
      <w:r w:rsidR="000E41D6" w:rsidRPr="0084297B">
        <w:rPr>
          <w:rFonts w:asciiTheme="minorHAnsi" w:hAnsiTheme="minorHAnsi"/>
          <w:sz w:val="24"/>
          <w:szCs w:val="24"/>
        </w:rPr>
        <w:t xml:space="preserve"> cooperate and consult on key decisions affecting prosecutions</w:t>
      </w:r>
      <w:r w:rsidR="00ED28D2">
        <w:rPr>
          <w:rFonts w:asciiTheme="minorHAnsi" w:hAnsiTheme="minorHAnsi"/>
          <w:sz w:val="24"/>
          <w:szCs w:val="24"/>
        </w:rPr>
        <w:t>, including disputed infringement offence hearings</w:t>
      </w:r>
      <w:r w:rsidR="00EC44D4">
        <w:rPr>
          <w:rFonts w:asciiTheme="minorHAnsi" w:hAnsiTheme="minorHAnsi"/>
          <w:sz w:val="24"/>
          <w:szCs w:val="24"/>
        </w:rPr>
        <w:t>. U</w:t>
      </w:r>
      <w:r w:rsidR="000E41D6" w:rsidRPr="0084297B">
        <w:rPr>
          <w:rFonts w:asciiTheme="minorHAnsi" w:hAnsiTheme="minorHAnsi"/>
          <w:sz w:val="24"/>
          <w:szCs w:val="24"/>
        </w:rPr>
        <w:t>ltimately</w:t>
      </w:r>
      <w:r w:rsidR="00EC44D4">
        <w:rPr>
          <w:rFonts w:asciiTheme="minorHAnsi" w:hAnsiTheme="minorHAnsi"/>
          <w:sz w:val="24"/>
          <w:szCs w:val="24"/>
        </w:rPr>
        <w:t>, however,</w:t>
      </w:r>
      <w:r w:rsidR="000E41D6" w:rsidRPr="0084297B">
        <w:rPr>
          <w:rFonts w:asciiTheme="minorHAnsi" w:hAnsiTheme="minorHAnsi"/>
          <w:sz w:val="24"/>
          <w:szCs w:val="24"/>
        </w:rPr>
        <w:t xml:space="preserve"> </w:t>
      </w:r>
      <w:r w:rsidR="00854904" w:rsidRPr="0084297B">
        <w:rPr>
          <w:rFonts w:asciiTheme="minorHAnsi" w:hAnsiTheme="minorHAnsi"/>
          <w:sz w:val="24"/>
          <w:szCs w:val="24"/>
        </w:rPr>
        <w:t>prosecutors must make prosecution decisions independently of investigators.</w:t>
      </w:r>
    </w:p>
    <w:p w14:paraId="74A5535F" w14:textId="77777777" w:rsidR="00580619" w:rsidRPr="00F16521" w:rsidRDefault="00580619" w:rsidP="00542390">
      <w:pPr>
        <w:pStyle w:val="ListParagraph"/>
        <w:spacing w:after="240"/>
        <w:ind w:left="450" w:hanging="450"/>
        <w:jc w:val="both"/>
        <w:rPr>
          <w:rFonts w:asciiTheme="minorHAnsi" w:hAnsiTheme="minorHAnsi"/>
          <w:sz w:val="24"/>
          <w:szCs w:val="24"/>
        </w:rPr>
      </w:pPr>
    </w:p>
    <w:p w14:paraId="057C4BBE" w14:textId="77777777" w:rsidR="009019C9" w:rsidRPr="009019C9" w:rsidRDefault="009019C9" w:rsidP="00927990">
      <w:pPr>
        <w:pStyle w:val="ListParagraph"/>
        <w:numPr>
          <w:ilvl w:val="0"/>
          <w:numId w:val="42"/>
        </w:numPr>
        <w:spacing w:after="240"/>
        <w:ind w:left="450" w:hanging="450"/>
        <w:jc w:val="both"/>
        <w:rPr>
          <w:rFonts w:asciiTheme="minorHAnsi" w:hAnsiTheme="minorHAnsi"/>
          <w:vanish/>
          <w:sz w:val="24"/>
          <w:szCs w:val="24"/>
        </w:rPr>
      </w:pPr>
    </w:p>
    <w:p w14:paraId="0C725E9D" w14:textId="77777777" w:rsidR="009019C9" w:rsidRPr="009019C9" w:rsidRDefault="009019C9" w:rsidP="00927990">
      <w:pPr>
        <w:pStyle w:val="ListParagraph"/>
        <w:numPr>
          <w:ilvl w:val="0"/>
          <w:numId w:val="42"/>
        </w:numPr>
        <w:spacing w:after="240"/>
        <w:ind w:left="450" w:hanging="450"/>
        <w:jc w:val="both"/>
        <w:rPr>
          <w:rFonts w:asciiTheme="minorHAnsi" w:hAnsiTheme="minorHAnsi"/>
          <w:vanish/>
          <w:sz w:val="24"/>
          <w:szCs w:val="24"/>
        </w:rPr>
      </w:pPr>
    </w:p>
    <w:p w14:paraId="1AA4756B" w14:textId="77777777" w:rsidR="009019C9" w:rsidRPr="009019C9" w:rsidRDefault="009019C9" w:rsidP="00927990">
      <w:pPr>
        <w:pStyle w:val="ListParagraph"/>
        <w:numPr>
          <w:ilvl w:val="0"/>
          <w:numId w:val="42"/>
        </w:numPr>
        <w:spacing w:after="240"/>
        <w:ind w:left="450" w:hanging="450"/>
        <w:jc w:val="both"/>
        <w:rPr>
          <w:rFonts w:asciiTheme="minorHAnsi" w:hAnsiTheme="minorHAnsi"/>
          <w:vanish/>
          <w:sz w:val="24"/>
          <w:szCs w:val="24"/>
        </w:rPr>
      </w:pPr>
    </w:p>
    <w:p w14:paraId="32394F2E" w14:textId="77777777" w:rsidR="009019C9" w:rsidRPr="009019C9" w:rsidRDefault="009019C9" w:rsidP="00927990">
      <w:pPr>
        <w:pStyle w:val="ListParagraph"/>
        <w:numPr>
          <w:ilvl w:val="0"/>
          <w:numId w:val="42"/>
        </w:numPr>
        <w:spacing w:after="240"/>
        <w:ind w:left="450" w:hanging="450"/>
        <w:jc w:val="both"/>
        <w:rPr>
          <w:rFonts w:asciiTheme="minorHAnsi" w:hAnsiTheme="minorHAnsi"/>
          <w:vanish/>
          <w:sz w:val="24"/>
          <w:szCs w:val="24"/>
        </w:rPr>
      </w:pPr>
    </w:p>
    <w:p w14:paraId="5B9F7239" w14:textId="77777777" w:rsidR="0084297B" w:rsidRPr="0084297B" w:rsidRDefault="00A80D58" w:rsidP="00927990">
      <w:pPr>
        <w:pStyle w:val="ListParagraph"/>
        <w:numPr>
          <w:ilvl w:val="0"/>
          <w:numId w:val="42"/>
        </w:numPr>
        <w:spacing w:after="240"/>
        <w:ind w:left="450" w:hanging="450"/>
        <w:jc w:val="both"/>
        <w:rPr>
          <w:rFonts w:asciiTheme="minorHAnsi" w:hAnsiTheme="minorHAnsi"/>
          <w:sz w:val="24"/>
          <w:szCs w:val="24"/>
        </w:rPr>
      </w:pPr>
      <w:r>
        <w:rPr>
          <w:rFonts w:asciiTheme="minorHAnsi" w:hAnsiTheme="minorHAnsi"/>
          <w:sz w:val="24"/>
          <w:szCs w:val="24"/>
        </w:rPr>
        <w:t>T</w:t>
      </w:r>
      <w:r w:rsidR="000A11BC" w:rsidRPr="0084297B">
        <w:rPr>
          <w:rFonts w:asciiTheme="minorHAnsi" w:hAnsiTheme="minorHAnsi"/>
          <w:sz w:val="24"/>
          <w:szCs w:val="24"/>
        </w:rPr>
        <w:t xml:space="preserve">he </w:t>
      </w:r>
      <w:r w:rsidR="0076482A" w:rsidRPr="0084297B">
        <w:rPr>
          <w:rFonts w:asciiTheme="minorHAnsi" w:hAnsiTheme="minorHAnsi"/>
          <w:sz w:val="24"/>
          <w:szCs w:val="24"/>
        </w:rPr>
        <w:t xml:space="preserve">Officer in Charge </w:t>
      </w:r>
      <w:r w:rsidR="004A2097">
        <w:rPr>
          <w:rFonts w:asciiTheme="minorHAnsi" w:hAnsiTheme="minorHAnsi"/>
          <w:sz w:val="24"/>
          <w:szCs w:val="24"/>
        </w:rPr>
        <w:t xml:space="preserve">of the file </w:t>
      </w:r>
      <w:r w:rsidR="00EA2130" w:rsidRPr="0084297B">
        <w:rPr>
          <w:rFonts w:asciiTheme="minorHAnsi" w:hAnsiTheme="minorHAnsi"/>
          <w:sz w:val="24"/>
          <w:szCs w:val="24"/>
        </w:rPr>
        <w:t xml:space="preserve">has responsibility for </w:t>
      </w:r>
      <w:r w:rsidR="00C74FD7">
        <w:rPr>
          <w:rFonts w:asciiTheme="minorHAnsi" w:hAnsiTheme="minorHAnsi"/>
          <w:sz w:val="24"/>
          <w:szCs w:val="24"/>
        </w:rPr>
        <w:t>ensuring compliance with the C</w:t>
      </w:r>
      <w:r w:rsidR="00EA2130" w:rsidRPr="0084297B">
        <w:rPr>
          <w:rFonts w:asciiTheme="minorHAnsi" w:hAnsiTheme="minorHAnsi"/>
          <w:sz w:val="24"/>
          <w:szCs w:val="24"/>
        </w:rPr>
        <w:t xml:space="preserve">riminal </w:t>
      </w:r>
      <w:r w:rsidR="00C74FD7">
        <w:rPr>
          <w:rFonts w:asciiTheme="minorHAnsi" w:hAnsiTheme="minorHAnsi"/>
          <w:sz w:val="24"/>
          <w:szCs w:val="24"/>
        </w:rPr>
        <w:t>D</w:t>
      </w:r>
      <w:r w:rsidR="00EA2130" w:rsidRPr="0084297B">
        <w:rPr>
          <w:rFonts w:asciiTheme="minorHAnsi" w:hAnsiTheme="minorHAnsi"/>
          <w:sz w:val="24"/>
          <w:szCs w:val="24"/>
        </w:rPr>
        <w:t>isclosure</w:t>
      </w:r>
      <w:r w:rsidR="00C74FD7">
        <w:rPr>
          <w:rFonts w:asciiTheme="minorHAnsi" w:hAnsiTheme="minorHAnsi"/>
          <w:sz w:val="24"/>
          <w:szCs w:val="24"/>
        </w:rPr>
        <w:t xml:space="preserve"> Act</w:t>
      </w:r>
      <w:r w:rsidR="005461FF">
        <w:rPr>
          <w:rFonts w:asciiTheme="minorHAnsi" w:hAnsiTheme="minorHAnsi"/>
          <w:sz w:val="24"/>
          <w:szCs w:val="24"/>
        </w:rPr>
        <w:t xml:space="preserve"> 2008</w:t>
      </w:r>
      <w:r w:rsidR="00D06514" w:rsidRPr="0084297B">
        <w:rPr>
          <w:rFonts w:asciiTheme="minorHAnsi" w:hAnsiTheme="minorHAnsi"/>
          <w:sz w:val="24"/>
          <w:szCs w:val="24"/>
        </w:rPr>
        <w:t xml:space="preserve">.  Criminal disclosure is a </w:t>
      </w:r>
      <w:r w:rsidR="00D06514" w:rsidRPr="003D7123">
        <w:rPr>
          <w:rFonts w:asciiTheme="minorHAnsi" w:hAnsiTheme="minorHAnsi"/>
          <w:sz w:val="24"/>
          <w:szCs w:val="24"/>
        </w:rPr>
        <w:t>co</w:t>
      </w:r>
      <w:r w:rsidR="00A9134E" w:rsidRPr="003D7123">
        <w:rPr>
          <w:rFonts w:asciiTheme="minorHAnsi" w:hAnsiTheme="minorHAnsi"/>
          <w:sz w:val="24"/>
          <w:szCs w:val="24"/>
        </w:rPr>
        <w:t>-</w:t>
      </w:r>
      <w:r w:rsidR="00D06514" w:rsidRPr="003D7123">
        <w:rPr>
          <w:rFonts w:asciiTheme="minorHAnsi" w:hAnsiTheme="minorHAnsi"/>
          <w:sz w:val="24"/>
          <w:szCs w:val="24"/>
        </w:rPr>
        <w:t>operat</w:t>
      </w:r>
      <w:r w:rsidR="00FC07BE" w:rsidRPr="003D7123">
        <w:rPr>
          <w:rFonts w:asciiTheme="minorHAnsi" w:hAnsiTheme="minorHAnsi"/>
          <w:sz w:val="24"/>
          <w:szCs w:val="24"/>
        </w:rPr>
        <w:t>ive</w:t>
      </w:r>
      <w:r w:rsidR="00D06514" w:rsidRPr="0084297B">
        <w:rPr>
          <w:rFonts w:asciiTheme="minorHAnsi" w:hAnsiTheme="minorHAnsi"/>
          <w:sz w:val="24"/>
          <w:szCs w:val="24"/>
        </w:rPr>
        <w:t xml:space="preserve"> exercise between the Officer in Charge and the prosecutor, </w:t>
      </w:r>
      <w:r w:rsidR="003F1052" w:rsidRPr="0084297B">
        <w:rPr>
          <w:rFonts w:asciiTheme="minorHAnsi" w:hAnsiTheme="minorHAnsi"/>
          <w:sz w:val="24"/>
          <w:szCs w:val="24"/>
        </w:rPr>
        <w:t xml:space="preserve">and </w:t>
      </w:r>
      <w:r w:rsidR="0084297B" w:rsidRPr="0084297B">
        <w:rPr>
          <w:rFonts w:asciiTheme="minorHAnsi" w:hAnsiTheme="minorHAnsi"/>
          <w:sz w:val="24"/>
          <w:szCs w:val="24"/>
        </w:rPr>
        <w:t>requires:</w:t>
      </w:r>
    </w:p>
    <w:p w14:paraId="0EEDDEBC" w14:textId="77777777" w:rsidR="00580619" w:rsidRPr="00F16521" w:rsidRDefault="00580619" w:rsidP="00580619">
      <w:pPr>
        <w:pStyle w:val="ListParagraph"/>
        <w:spacing w:after="240"/>
        <w:jc w:val="both"/>
        <w:rPr>
          <w:rFonts w:asciiTheme="minorHAnsi" w:hAnsiTheme="minorHAnsi"/>
          <w:sz w:val="24"/>
          <w:szCs w:val="24"/>
        </w:rPr>
      </w:pPr>
    </w:p>
    <w:p w14:paraId="56868699" w14:textId="4CAC7CDB" w:rsidR="00A405C3" w:rsidRPr="00D06726" w:rsidRDefault="00EC44D4" w:rsidP="00FF1ED1">
      <w:pPr>
        <w:pStyle w:val="ListParagraph"/>
        <w:numPr>
          <w:ilvl w:val="0"/>
          <w:numId w:val="32"/>
        </w:numPr>
        <w:spacing w:after="240"/>
        <w:ind w:left="851" w:hanging="425"/>
        <w:jc w:val="both"/>
        <w:rPr>
          <w:rFonts w:asciiTheme="minorHAnsi" w:hAnsiTheme="minorHAnsi"/>
          <w:sz w:val="24"/>
          <w:szCs w:val="24"/>
        </w:rPr>
      </w:pPr>
      <w:r>
        <w:rPr>
          <w:rFonts w:asciiTheme="minorHAnsi" w:hAnsiTheme="minorHAnsi"/>
          <w:sz w:val="24"/>
          <w:szCs w:val="24"/>
        </w:rPr>
        <w:t>T</w:t>
      </w:r>
      <w:r w:rsidR="003F1052" w:rsidRPr="0084297B">
        <w:rPr>
          <w:rFonts w:asciiTheme="minorHAnsi" w:hAnsiTheme="minorHAnsi"/>
          <w:sz w:val="24"/>
          <w:szCs w:val="24"/>
        </w:rPr>
        <w:t xml:space="preserve">he Officer in Charge </w:t>
      </w:r>
      <w:r w:rsidR="005461FF">
        <w:rPr>
          <w:rFonts w:asciiTheme="minorHAnsi" w:hAnsiTheme="minorHAnsi"/>
          <w:sz w:val="24"/>
          <w:szCs w:val="24"/>
        </w:rPr>
        <w:t xml:space="preserve">to </w:t>
      </w:r>
      <w:r w:rsidR="003F1052" w:rsidRPr="0084297B">
        <w:rPr>
          <w:rFonts w:asciiTheme="minorHAnsi" w:hAnsiTheme="minorHAnsi"/>
          <w:sz w:val="24"/>
          <w:szCs w:val="24"/>
        </w:rPr>
        <w:t xml:space="preserve">keep accurate records of </w:t>
      </w:r>
      <w:r w:rsidR="00DA07BA">
        <w:rPr>
          <w:rFonts w:asciiTheme="minorHAnsi" w:hAnsiTheme="minorHAnsi"/>
          <w:sz w:val="24"/>
          <w:szCs w:val="24"/>
        </w:rPr>
        <w:t xml:space="preserve">all evidence and relevant </w:t>
      </w:r>
      <w:r w:rsidR="003F1052" w:rsidRPr="0084297B">
        <w:rPr>
          <w:rFonts w:asciiTheme="minorHAnsi" w:hAnsiTheme="minorHAnsi"/>
          <w:sz w:val="24"/>
          <w:szCs w:val="24"/>
        </w:rPr>
        <w:t>information obtained</w:t>
      </w:r>
      <w:r w:rsidR="0084297B" w:rsidRPr="0084297B">
        <w:rPr>
          <w:rFonts w:asciiTheme="minorHAnsi" w:hAnsiTheme="minorHAnsi"/>
          <w:sz w:val="24"/>
          <w:szCs w:val="24"/>
        </w:rPr>
        <w:t>;</w:t>
      </w:r>
      <w:r w:rsidR="005461FF">
        <w:rPr>
          <w:rFonts w:asciiTheme="minorHAnsi" w:hAnsiTheme="minorHAnsi"/>
          <w:sz w:val="24"/>
          <w:szCs w:val="24"/>
        </w:rPr>
        <w:t xml:space="preserve"> and</w:t>
      </w:r>
    </w:p>
    <w:p w14:paraId="01E66D2F" w14:textId="77777777" w:rsidR="0084297B" w:rsidRPr="0084297B" w:rsidRDefault="0084297B" w:rsidP="00FF1ED1">
      <w:pPr>
        <w:pStyle w:val="ListParagraph"/>
        <w:spacing w:after="240"/>
        <w:ind w:left="851" w:hanging="425"/>
        <w:jc w:val="both"/>
        <w:rPr>
          <w:rFonts w:asciiTheme="minorHAnsi" w:hAnsiTheme="minorHAnsi"/>
          <w:sz w:val="24"/>
          <w:szCs w:val="24"/>
        </w:rPr>
      </w:pPr>
    </w:p>
    <w:p w14:paraId="7FF75021" w14:textId="103EBBBF" w:rsidR="00854904" w:rsidRPr="0084297B" w:rsidRDefault="00EC44D4" w:rsidP="00FF1ED1">
      <w:pPr>
        <w:pStyle w:val="ListParagraph"/>
        <w:numPr>
          <w:ilvl w:val="0"/>
          <w:numId w:val="32"/>
        </w:numPr>
        <w:spacing w:after="240"/>
        <w:ind w:left="851" w:hanging="425"/>
        <w:jc w:val="both"/>
        <w:rPr>
          <w:rFonts w:asciiTheme="minorHAnsi" w:hAnsiTheme="minorHAnsi"/>
          <w:sz w:val="24"/>
          <w:szCs w:val="24"/>
        </w:rPr>
      </w:pPr>
      <w:r>
        <w:rPr>
          <w:rFonts w:asciiTheme="minorHAnsi" w:hAnsiTheme="minorHAnsi"/>
          <w:sz w:val="24"/>
          <w:szCs w:val="24"/>
        </w:rPr>
        <w:t>C</w:t>
      </w:r>
      <w:r w:rsidR="002A0078" w:rsidRPr="0084297B">
        <w:rPr>
          <w:rFonts w:asciiTheme="minorHAnsi" w:hAnsiTheme="minorHAnsi"/>
          <w:sz w:val="24"/>
          <w:szCs w:val="24"/>
        </w:rPr>
        <w:t>onsult</w:t>
      </w:r>
      <w:r w:rsidR="002A0078">
        <w:rPr>
          <w:rFonts w:asciiTheme="minorHAnsi" w:hAnsiTheme="minorHAnsi"/>
          <w:sz w:val="24"/>
          <w:szCs w:val="24"/>
        </w:rPr>
        <w:t>ation</w:t>
      </w:r>
      <w:r w:rsidR="005461FF">
        <w:rPr>
          <w:rFonts w:asciiTheme="minorHAnsi" w:hAnsiTheme="minorHAnsi"/>
          <w:sz w:val="24"/>
          <w:szCs w:val="24"/>
        </w:rPr>
        <w:t xml:space="preserve"> with </w:t>
      </w:r>
      <w:r w:rsidR="003F1052" w:rsidRPr="0084297B">
        <w:rPr>
          <w:rFonts w:asciiTheme="minorHAnsi" w:hAnsiTheme="minorHAnsi"/>
          <w:sz w:val="24"/>
          <w:szCs w:val="24"/>
        </w:rPr>
        <w:t xml:space="preserve">the prosecutor </w:t>
      </w:r>
      <w:r w:rsidR="0084297B" w:rsidRPr="0084297B">
        <w:rPr>
          <w:rFonts w:asciiTheme="minorHAnsi" w:hAnsiTheme="minorHAnsi"/>
          <w:sz w:val="24"/>
          <w:szCs w:val="24"/>
        </w:rPr>
        <w:t>about</w:t>
      </w:r>
      <w:r w:rsidR="003F1052" w:rsidRPr="0084297B">
        <w:rPr>
          <w:rFonts w:asciiTheme="minorHAnsi" w:hAnsiTheme="minorHAnsi"/>
          <w:sz w:val="24"/>
          <w:szCs w:val="24"/>
        </w:rPr>
        <w:t xml:space="preserve"> any relevant information proposed to be withheld from disclosure.</w:t>
      </w:r>
    </w:p>
    <w:p w14:paraId="4DC9FAB3" w14:textId="77777777" w:rsidR="004D19E4" w:rsidRDefault="004D19E4" w:rsidP="00580619">
      <w:pPr>
        <w:pStyle w:val="Heading1"/>
        <w:tabs>
          <w:tab w:val="left" w:pos="990"/>
        </w:tabs>
        <w:ind w:left="720" w:hanging="720"/>
        <w:jc w:val="both"/>
        <w:rPr>
          <w:rFonts w:asciiTheme="minorHAnsi" w:hAnsiTheme="minorHAnsi"/>
        </w:rPr>
      </w:pPr>
      <w:bookmarkStart w:id="42" w:name="_Toc216948490"/>
      <w:r w:rsidRPr="004A6613">
        <w:rPr>
          <w:rFonts w:asciiTheme="minorHAnsi" w:hAnsiTheme="minorHAnsi"/>
        </w:rPr>
        <w:t>Appeals</w:t>
      </w:r>
      <w:bookmarkEnd w:id="42"/>
    </w:p>
    <w:p w14:paraId="58A38768" w14:textId="77777777" w:rsidR="00D06726" w:rsidRPr="00580619" w:rsidRDefault="00D06726" w:rsidP="00D06726">
      <w:pPr>
        <w:rPr>
          <w:sz w:val="28"/>
          <w:szCs w:val="28"/>
        </w:rPr>
      </w:pPr>
    </w:p>
    <w:p w14:paraId="148E8D95" w14:textId="77777777" w:rsidR="00542390" w:rsidRPr="00542390" w:rsidRDefault="00542390" w:rsidP="00927990">
      <w:pPr>
        <w:pStyle w:val="ListParagraph"/>
        <w:numPr>
          <w:ilvl w:val="0"/>
          <w:numId w:val="38"/>
        </w:numPr>
        <w:tabs>
          <w:tab w:val="left" w:pos="630"/>
          <w:tab w:val="left" w:pos="720"/>
          <w:tab w:val="left" w:pos="990"/>
        </w:tabs>
        <w:spacing w:after="240"/>
        <w:ind w:left="450" w:hanging="450"/>
        <w:jc w:val="both"/>
        <w:rPr>
          <w:rFonts w:asciiTheme="minorHAnsi" w:hAnsiTheme="minorHAnsi"/>
          <w:vanish/>
          <w:sz w:val="24"/>
          <w:szCs w:val="24"/>
        </w:rPr>
      </w:pPr>
    </w:p>
    <w:p w14:paraId="3BDA36B7" w14:textId="77777777" w:rsidR="00542390" w:rsidRPr="00542390" w:rsidRDefault="00542390" w:rsidP="00927990">
      <w:pPr>
        <w:pStyle w:val="ListParagraph"/>
        <w:numPr>
          <w:ilvl w:val="0"/>
          <w:numId w:val="38"/>
        </w:numPr>
        <w:tabs>
          <w:tab w:val="left" w:pos="630"/>
          <w:tab w:val="left" w:pos="720"/>
          <w:tab w:val="left" w:pos="990"/>
        </w:tabs>
        <w:spacing w:after="240"/>
        <w:ind w:left="450" w:hanging="450"/>
        <w:jc w:val="both"/>
        <w:rPr>
          <w:rFonts w:asciiTheme="minorHAnsi" w:hAnsiTheme="minorHAnsi"/>
          <w:vanish/>
          <w:sz w:val="24"/>
          <w:szCs w:val="24"/>
        </w:rPr>
      </w:pPr>
    </w:p>
    <w:p w14:paraId="3D71DD0D" w14:textId="77777777" w:rsidR="004D19E4" w:rsidRDefault="004D19E4" w:rsidP="00927990">
      <w:pPr>
        <w:pStyle w:val="ListParagraph"/>
        <w:numPr>
          <w:ilvl w:val="0"/>
          <w:numId w:val="38"/>
        </w:numPr>
        <w:tabs>
          <w:tab w:val="left" w:pos="630"/>
          <w:tab w:val="left" w:pos="720"/>
          <w:tab w:val="left" w:pos="990"/>
        </w:tabs>
        <w:spacing w:after="240"/>
        <w:ind w:left="450" w:hanging="450"/>
        <w:jc w:val="both"/>
        <w:rPr>
          <w:rFonts w:asciiTheme="minorHAnsi" w:hAnsiTheme="minorHAnsi"/>
          <w:sz w:val="24"/>
          <w:szCs w:val="24"/>
        </w:rPr>
      </w:pPr>
      <w:r w:rsidRPr="002B41A6">
        <w:rPr>
          <w:rFonts w:asciiTheme="minorHAnsi" w:hAnsiTheme="minorHAnsi"/>
          <w:sz w:val="24"/>
          <w:szCs w:val="24"/>
        </w:rPr>
        <w:t>No appeal may be brought from any DOC prosecution unless:</w:t>
      </w:r>
    </w:p>
    <w:p w14:paraId="543A1C01" w14:textId="77777777" w:rsidR="001B3266" w:rsidRPr="002B41A6" w:rsidRDefault="001B3266" w:rsidP="001B3266">
      <w:pPr>
        <w:pStyle w:val="ListParagraph"/>
        <w:tabs>
          <w:tab w:val="left" w:pos="990"/>
        </w:tabs>
        <w:spacing w:after="240"/>
        <w:ind w:left="792"/>
        <w:jc w:val="both"/>
        <w:rPr>
          <w:rFonts w:asciiTheme="minorHAnsi" w:hAnsiTheme="minorHAnsi"/>
          <w:sz w:val="24"/>
          <w:szCs w:val="24"/>
        </w:rPr>
      </w:pPr>
    </w:p>
    <w:p w14:paraId="54513BDD" w14:textId="570AAC5A" w:rsidR="002B41A6" w:rsidRDefault="004D19E4" w:rsidP="00FF1ED1">
      <w:pPr>
        <w:pStyle w:val="ListParagraph"/>
        <w:numPr>
          <w:ilvl w:val="0"/>
          <w:numId w:val="33"/>
        </w:numPr>
        <w:spacing w:after="240"/>
        <w:ind w:left="851" w:hanging="425"/>
        <w:jc w:val="both"/>
        <w:rPr>
          <w:rFonts w:asciiTheme="minorHAnsi" w:hAnsiTheme="minorHAnsi"/>
          <w:sz w:val="24"/>
          <w:szCs w:val="24"/>
        </w:rPr>
      </w:pPr>
      <w:r w:rsidRPr="002B41A6">
        <w:rPr>
          <w:rFonts w:asciiTheme="minorHAnsi" w:hAnsiTheme="minorHAnsi"/>
          <w:sz w:val="24"/>
          <w:szCs w:val="24"/>
        </w:rPr>
        <w:t xml:space="preserve">The </w:t>
      </w:r>
      <w:r w:rsidR="00EC44D4">
        <w:rPr>
          <w:rFonts w:asciiTheme="minorHAnsi" w:hAnsiTheme="minorHAnsi"/>
          <w:sz w:val="24"/>
          <w:szCs w:val="24"/>
        </w:rPr>
        <w:t xml:space="preserve">relevant </w:t>
      </w:r>
      <w:r w:rsidRPr="002B41A6">
        <w:rPr>
          <w:rFonts w:asciiTheme="minorHAnsi" w:hAnsiTheme="minorHAnsi"/>
          <w:sz w:val="24"/>
          <w:szCs w:val="24"/>
        </w:rPr>
        <w:t xml:space="preserve">Manager, and any other relevant staff, have been </w:t>
      </w:r>
      <w:proofErr w:type="gramStart"/>
      <w:r w:rsidRPr="002B41A6">
        <w:rPr>
          <w:rFonts w:asciiTheme="minorHAnsi" w:hAnsiTheme="minorHAnsi"/>
          <w:sz w:val="24"/>
          <w:szCs w:val="24"/>
        </w:rPr>
        <w:t>consulted;</w:t>
      </w:r>
      <w:proofErr w:type="gramEnd"/>
      <w:r w:rsidRPr="002B41A6">
        <w:rPr>
          <w:rFonts w:asciiTheme="minorHAnsi" w:hAnsiTheme="minorHAnsi"/>
          <w:sz w:val="24"/>
          <w:szCs w:val="24"/>
        </w:rPr>
        <w:t xml:space="preserve"> </w:t>
      </w:r>
    </w:p>
    <w:p w14:paraId="4B725D88" w14:textId="77777777" w:rsidR="001B3266" w:rsidRDefault="001B3266" w:rsidP="00FF1ED1">
      <w:pPr>
        <w:pStyle w:val="ListParagraph"/>
        <w:spacing w:after="240"/>
        <w:ind w:left="851" w:hanging="425"/>
        <w:jc w:val="both"/>
        <w:rPr>
          <w:rFonts w:asciiTheme="minorHAnsi" w:hAnsiTheme="minorHAnsi"/>
          <w:sz w:val="24"/>
          <w:szCs w:val="24"/>
        </w:rPr>
      </w:pPr>
    </w:p>
    <w:p w14:paraId="7D7B18D9" w14:textId="6A99CF01" w:rsidR="001B3266" w:rsidRPr="001B3266" w:rsidRDefault="004D19E4" w:rsidP="00FF1ED1">
      <w:pPr>
        <w:pStyle w:val="ListParagraph"/>
        <w:numPr>
          <w:ilvl w:val="0"/>
          <w:numId w:val="33"/>
        </w:numPr>
        <w:spacing w:after="240"/>
        <w:ind w:left="851" w:hanging="425"/>
        <w:jc w:val="both"/>
        <w:rPr>
          <w:rFonts w:asciiTheme="minorHAnsi" w:hAnsiTheme="minorHAnsi"/>
          <w:sz w:val="24"/>
          <w:szCs w:val="24"/>
        </w:rPr>
      </w:pPr>
      <w:r w:rsidRPr="00336478">
        <w:rPr>
          <w:rFonts w:asciiTheme="minorHAnsi" w:hAnsiTheme="minorHAnsi"/>
          <w:sz w:val="24"/>
          <w:szCs w:val="24"/>
        </w:rPr>
        <w:t xml:space="preserve">The Chief Legal Adviser has agreed to </w:t>
      </w:r>
      <w:r w:rsidR="00EC44D4">
        <w:rPr>
          <w:rFonts w:asciiTheme="minorHAnsi" w:hAnsiTheme="minorHAnsi"/>
          <w:sz w:val="24"/>
          <w:szCs w:val="24"/>
        </w:rPr>
        <w:t>refer the</w:t>
      </w:r>
      <w:r w:rsidR="00EC44D4" w:rsidRPr="00336478">
        <w:rPr>
          <w:rFonts w:asciiTheme="minorHAnsi" w:hAnsiTheme="minorHAnsi"/>
          <w:sz w:val="24"/>
          <w:szCs w:val="24"/>
        </w:rPr>
        <w:t xml:space="preserve"> </w:t>
      </w:r>
      <w:r w:rsidRPr="00336478">
        <w:rPr>
          <w:rFonts w:asciiTheme="minorHAnsi" w:hAnsiTheme="minorHAnsi"/>
          <w:sz w:val="24"/>
          <w:szCs w:val="24"/>
        </w:rPr>
        <w:t>proposed appeal to the Solicitor-General for consideration;</w:t>
      </w:r>
      <w:r w:rsidR="00E12634">
        <w:rPr>
          <w:rFonts w:asciiTheme="minorHAnsi" w:hAnsiTheme="minorHAnsi"/>
          <w:sz w:val="24"/>
          <w:szCs w:val="24"/>
        </w:rPr>
        <w:t xml:space="preserve"> and</w:t>
      </w:r>
    </w:p>
    <w:p w14:paraId="767532FE" w14:textId="77777777" w:rsidR="001B3266" w:rsidRDefault="001B3266" w:rsidP="00FF1ED1">
      <w:pPr>
        <w:pStyle w:val="ListParagraph"/>
        <w:spacing w:after="240"/>
        <w:ind w:left="851" w:hanging="425"/>
        <w:jc w:val="both"/>
        <w:rPr>
          <w:rFonts w:asciiTheme="minorHAnsi" w:hAnsiTheme="minorHAnsi"/>
          <w:sz w:val="24"/>
          <w:szCs w:val="24"/>
        </w:rPr>
      </w:pPr>
    </w:p>
    <w:p w14:paraId="0932255A" w14:textId="29A75A2B" w:rsidR="004D19E4" w:rsidRPr="00336478" w:rsidRDefault="004D19E4" w:rsidP="00FF1ED1">
      <w:pPr>
        <w:pStyle w:val="ListParagraph"/>
        <w:numPr>
          <w:ilvl w:val="0"/>
          <w:numId w:val="33"/>
        </w:numPr>
        <w:spacing w:after="240"/>
        <w:ind w:left="851" w:hanging="425"/>
        <w:jc w:val="both"/>
        <w:rPr>
          <w:rFonts w:asciiTheme="minorHAnsi" w:hAnsiTheme="minorHAnsi"/>
          <w:sz w:val="24"/>
          <w:szCs w:val="24"/>
        </w:rPr>
      </w:pPr>
      <w:r w:rsidRPr="00336478">
        <w:rPr>
          <w:rFonts w:asciiTheme="minorHAnsi" w:hAnsiTheme="minorHAnsi"/>
          <w:sz w:val="24"/>
          <w:szCs w:val="24"/>
        </w:rPr>
        <w:t xml:space="preserve">The Solicitor-General </w:t>
      </w:r>
      <w:r w:rsidR="00EC44D4">
        <w:rPr>
          <w:rFonts w:asciiTheme="minorHAnsi" w:hAnsiTheme="minorHAnsi"/>
          <w:sz w:val="24"/>
          <w:szCs w:val="24"/>
        </w:rPr>
        <w:t>approves the appeal</w:t>
      </w:r>
      <w:r w:rsidRPr="00336478">
        <w:rPr>
          <w:rFonts w:asciiTheme="minorHAnsi" w:hAnsiTheme="minorHAnsi"/>
          <w:sz w:val="24"/>
          <w:szCs w:val="24"/>
        </w:rPr>
        <w:t xml:space="preserve"> in accordance with the Criminal Procedure Act 2011.</w:t>
      </w:r>
    </w:p>
    <w:p w14:paraId="62EAA1E3" w14:textId="77777777" w:rsidR="003E5F6E" w:rsidRDefault="003E5F6E" w:rsidP="00542390">
      <w:pPr>
        <w:pStyle w:val="Heading1"/>
        <w:tabs>
          <w:tab w:val="left" w:pos="990"/>
        </w:tabs>
        <w:rPr>
          <w:rFonts w:asciiTheme="minorHAnsi" w:hAnsiTheme="minorHAnsi"/>
        </w:rPr>
      </w:pPr>
      <w:bookmarkStart w:id="43" w:name="_Toc216948491"/>
    </w:p>
    <w:p w14:paraId="63CF9089" w14:textId="06BEDB2B" w:rsidR="0084297B" w:rsidRDefault="00C86525" w:rsidP="00542390">
      <w:pPr>
        <w:pStyle w:val="Heading1"/>
        <w:tabs>
          <w:tab w:val="left" w:pos="990"/>
        </w:tabs>
        <w:rPr>
          <w:rFonts w:asciiTheme="minorHAnsi" w:hAnsiTheme="minorHAnsi"/>
        </w:rPr>
      </w:pPr>
      <w:r>
        <w:rPr>
          <w:rFonts w:asciiTheme="minorHAnsi" w:hAnsiTheme="minorHAnsi"/>
        </w:rPr>
        <w:t>Review</w:t>
      </w:r>
      <w:r w:rsidR="0084297B">
        <w:rPr>
          <w:rFonts w:asciiTheme="minorHAnsi" w:hAnsiTheme="minorHAnsi"/>
        </w:rPr>
        <w:t xml:space="preserve"> Procedure</w:t>
      </w:r>
      <w:bookmarkEnd w:id="43"/>
    </w:p>
    <w:p w14:paraId="2CE8C35E" w14:textId="77777777" w:rsidR="00D06726" w:rsidRPr="00D06726" w:rsidRDefault="00D06726" w:rsidP="00D06726"/>
    <w:p w14:paraId="789BC0B1" w14:textId="77777777" w:rsidR="009019C9" w:rsidRPr="009019C9" w:rsidRDefault="009019C9" w:rsidP="00A06833">
      <w:pPr>
        <w:pStyle w:val="ListParagraph"/>
        <w:numPr>
          <w:ilvl w:val="0"/>
          <w:numId w:val="43"/>
        </w:numPr>
        <w:tabs>
          <w:tab w:val="left" w:pos="450"/>
        </w:tabs>
        <w:ind w:left="426" w:hanging="426"/>
        <w:rPr>
          <w:rFonts w:asciiTheme="minorHAnsi" w:hAnsiTheme="minorHAnsi"/>
          <w:vanish/>
          <w:sz w:val="24"/>
          <w:szCs w:val="24"/>
        </w:rPr>
      </w:pPr>
    </w:p>
    <w:p w14:paraId="0A3C3473" w14:textId="77777777" w:rsidR="009019C9" w:rsidRPr="009019C9" w:rsidRDefault="009019C9" w:rsidP="00A06833">
      <w:pPr>
        <w:pStyle w:val="ListParagraph"/>
        <w:numPr>
          <w:ilvl w:val="0"/>
          <w:numId w:val="43"/>
        </w:numPr>
        <w:tabs>
          <w:tab w:val="left" w:pos="450"/>
        </w:tabs>
        <w:ind w:left="426" w:hanging="426"/>
        <w:rPr>
          <w:rFonts w:asciiTheme="minorHAnsi" w:hAnsiTheme="minorHAnsi"/>
          <w:vanish/>
          <w:sz w:val="24"/>
          <w:szCs w:val="24"/>
        </w:rPr>
      </w:pPr>
    </w:p>
    <w:p w14:paraId="42B4D3DA" w14:textId="143AE051" w:rsidR="0084297B" w:rsidRPr="00942DE0" w:rsidRDefault="00A06833" w:rsidP="00A06833">
      <w:pPr>
        <w:pStyle w:val="ListParagraph"/>
        <w:numPr>
          <w:ilvl w:val="0"/>
          <w:numId w:val="43"/>
        </w:numPr>
        <w:tabs>
          <w:tab w:val="left" w:pos="450"/>
        </w:tabs>
        <w:ind w:left="426" w:hanging="426"/>
        <w:rPr>
          <w:rFonts w:asciiTheme="minorHAnsi" w:hAnsiTheme="minorHAnsi"/>
          <w:sz w:val="24"/>
          <w:szCs w:val="24"/>
        </w:rPr>
      </w:pPr>
      <w:r w:rsidRPr="00942DE0">
        <w:rPr>
          <w:rFonts w:asciiTheme="minorHAnsi" w:hAnsiTheme="minorHAnsi"/>
          <w:sz w:val="24"/>
          <w:szCs w:val="24"/>
        </w:rPr>
        <w:t xml:space="preserve">Any person affected by a decision </w:t>
      </w:r>
      <w:r w:rsidR="00EC44D4">
        <w:rPr>
          <w:rFonts w:asciiTheme="minorHAnsi" w:hAnsiTheme="minorHAnsi"/>
          <w:sz w:val="24"/>
          <w:szCs w:val="24"/>
        </w:rPr>
        <w:t>under</w:t>
      </w:r>
      <w:r w:rsidRPr="00942DE0">
        <w:rPr>
          <w:rFonts w:asciiTheme="minorHAnsi" w:hAnsiTheme="minorHAnsi"/>
          <w:sz w:val="24"/>
          <w:szCs w:val="24"/>
        </w:rPr>
        <w:t xml:space="preserve"> this Policy</w:t>
      </w:r>
      <w:r w:rsidR="007758DD" w:rsidRPr="00942DE0">
        <w:rPr>
          <w:rFonts w:asciiTheme="minorHAnsi" w:hAnsiTheme="minorHAnsi"/>
          <w:sz w:val="24"/>
          <w:szCs w:val="24"/>
        </w:rPr>
        <w:t>, including a decision to take no action,</w:t>
      </w:r>
      <w:r w:rsidRPr="00942DE0">
        <w:rPr>
          <w:rFonts w:asciiTheme="minorHAnsi" w:hAnsiTheme="minorHAnsi"/>
          <w:sz w:val="24"/>
          <w:szCs w:val="24"/>
        </w:rPr>
        <w:t xml:space="preserve"> may </w:t>
      </w:r>
      <w:r w:rsidR="007758DD" w:rsidRPr="00942DE0">
        <w:rPr>
          <w:rFonts w:asciiTheme="minorHAnsi" w:hAnsiTheme="minorHAnsi"/>
          <w:sz w:val="24"/>
          <w:szCs w:val="24"/>
        </w:rPr>
        <w:t>seek a review</w:t>
      </w:r>
      <w:r w:rsidRPr="00942DE0">
        <w:rPr>
          <w:rFonts w:asciiTheme="minorHAnsi" w:hAnsiTheme="minorHAnsi"/>
          <w:sz w:val="24"/>
          <w:szCs w:val="24"/>
        </w:rPr>
        <w:t xml:space="preserve"> via DOC’s Complaints System</w:t>
      </w:r>
      <w:r w:rsidR="00853960">
        <w:rPr>
          <w:rFonts w:asciiTheme="minorHAnsi" w:hAnsiTheme="minorHAnsi"/>
          <w:sz w:val="24"/>
          <w:szCs w:val="24"/>
        </w:rPr>
        <w:t>:</w:t>
      </w:r>
      <w:r w:rsidRPr="00942DE0">
        <w:rPr>
          <w:rFonts w:asciiTheme="minorHAnsi" w:hAnsiTheme="minorHAnsi"/>
          <w:sz w:val="24"/>
          <w:szCs w:val="24"/>
        </w:rPr>
        <w:t xml:space="preserve">  </w:t>
      </w:r>
      <w:hyperlink r:id="rId22" w:history="1">
        <w:r w:rsidR="00B75BEF" w:rsidRPr="00B75BEF">
          <w:rPr>
            <w:rStyle w:val="Hyperlink"/>
            <w:rFonts w:asciiTheme="minorHAnsi" w:hAnsiTheme="minorHAnsi"/>
            <w:sz w:val="24"/>
            <w:szCs w:val="24"/>
          </w:rPr>
          <w:t>How to make a complaint - www.doc.govt.nz</w:t>
        </w:r>
      </w:hyperlink>
    </w:p>
    <w:p w14:paraId="2E303540" w14:textId="77777777" w:rsidR="004D19E4" w:rsidRDefault="004D19E4" w:rsidP="00537A2B">
      <w:pPr>
        <w:pStyle w:val="Heading1"/>
        <w:tabs>
          <w:tab w:val="left" w:pos="990"/>
        </w:tabs>
        <w:rPr>
          <w:rFonts w:asciiTheme="minorHAnsi" w:hAnsiTheme="minorHAnsi"/>
        </w:rPr>
      </w:pPr>
      <w:bookmarkStart w:id="44" w:name="_Toc216948492"/>
      <w:r w:rsidRPr="004A6613">
        <w:rPr>
          <w:rFonts w:asciiTheme="minorHAnsi" w:hAnsiTheme="minorHAnsi"/>
        </w:rPr>
        <w:t>Related documents</w:t>
      </w:r>
      <w:bookmarkEnd w:id="44"/>
    </w:p>
    <w:p w14:paraId="0A77B70A" w14:textId="77777777" w:rsidR="00927990" w:rsidRPr="00927990" w:rsidRDefault="00927990" w:rsidP="00927990"/>
    <w:bookmarkStart w:id="45" w:name="_Hlk45095133"/>
    <w:p w14:paraId="2DB5A57E" w14:textId="77777777" w:rsidR="00523C9E" w:rsidRPr="00523C9E" w:rsidRDefault="004D19E4" w:rsidP="00FF1ED1">
      <w:pPr>
        <w:pStyle w:val="ListParagraph"/>
        <w:numPr>
          <w:ilvl w:val="0"/>
          <w:numId w:val="34"/>
        </w:numPr>
        <w:spacing w:after="240"/>
        <w:ind w:left="851" w:hanging="425"/>
        <w:rPr>
          <w:rFonts w:asciiTheme="minorHAnsi" w:hAnsiTheme="minorHAnsi"/>
          <w:sz w:val="24"/>
          <w:szCs w:val="24"/>
        </w:rPr>
      </w:pPr>
      <w:r w:rsidRPr="00523C9E">
        <w:rPr>
          <w:rFonts w:asciiTheme="minorHAnsi" w:eastAsiaTheme="majorEastAsia" w:hAnsiTheme="minorHAnsi"/>
          <w:sz w:val="24"/>
          <w:szCs w:val="24"/>
        </w:rPr>
        <w:fldChar w:fldCharType="begin"/>
      </w:r>
      <w:r w:rsidRPr="00523C9E">
        <w:rPr>
          <w:rFonts w:asciiTheme="minorHAnsi" w:hAnsiTheme="minorHAnsi"/>
          <w:sz w:val="24"/>
          <w:szCs w:val="24"/>
        </w:rPr>
        <w:instrText>HYPERLINK "https://doccm.doc.govt.nz/wcc/faces/wccdoc?dDocName=DOCDM-863986"</w:instrText>
      </w:r>
      <w:r w:rsidRPr="00523C9E">
        <w:rPr>
          <w:rFonts w:asciiTheme="minorHAnsi" w:eastAsiaTheme="majorEastAsia" w:hAnsiTheme="minorHAnsi"/>
          <w:sz w:val="24"/>
          <w:szCs w:val="24"/>
        </w:rPr>
      </w:r>
      <w:r w:rsidRPr="00523C9E">
        <w:rPr>
          <w:rFonts w:asciiTheme="minorHAnsi" w:eastAsiaTheme="majorEastAsia" w:hAnsiTheme="minorHAnsi"/>
          <w:sz w:val="24"/>
          <w:szCs w:val="24"/>
        </w:rPr>
        <w:fldChar w:fldCharType="separate"/>
      </w:r>
      <w:r w:rsidRPr="00523C9E">
        <w:rPr>
          <w:rStyle w:val="Hyperlink"/>
          <w:rFonts w:asciiTheme="minorHAnsi" w:eastAsiaTheme="majorEastAsia" w:hAnsiTheme="minorHAnsi"/>
          <w:sz w:val="24"/>
          <w:szCs w:val="24"/>
        </w:rPr>
        <w:t>Conflict of Interest Policy</w:t>
      </w:r>
      <w:r w:rsidRPr="00523C9E">
        <w:rPr>
          <w:rFonts w:asciiTheme="minorHAnsi" w:eastAsiaTheme="majorEastAsia" w:hAnsiTheme="minorHAnsi"/>
          <w:sz w:val="24"/>
          <w:szCs w:val="24"/>
        </w:rPr>
        <w:fldChar w:fldCharType="end"/>
      </w:r>
      <w:r w:rsidRPr="00523C9E">
        <w:rPr>
          <w:rFonts w:asciiTheme="minorHAnsi" w:hAnsiTheme="minorHAnsi"/>
          <w:sz w:val="24"/>
          <w:szCs w:val="24"/>
        </w:rPr>
        <w:t xml:space="preserve"> doc-863986</w:t>
      </w:r>
    </w:p>
    <w:p w14:paraId="2C9AA8B8" w14:textId="77777777" w:rsidR="00580619" w:rsidRPr="00523C9E" w:rsidRDefault="00580619" w:rsidP="00FF1ED1">
      <w:pPr>
        <w:pStyle w:val="ListParagraph"/>
        <w:spacing w:after="240"/>
        <w:ind w:left="851" w:hanging="425"/>
        <w:rPr>
          <w:rFonts w:asciiTheme="minorHAnsi" w:hAnsiTheme="minorHAnsi"/>
          <w:sz w:val="24"/>
          <w:szCs w:val="24"/>
        </w:rPr>
      </w:pPr>
    </w:p>
    <w:p w14:paraId="44475B6F" w14:textId="77777777" w:rsidR="00523C9E" w:rsidRDefault="004D19E4" w:rsidP="00FF1ED1">
      <w:pPr>
        <w:pStyle w:val="ListParagraph"/>
        <w:numPr>
          <w:ilvl w:val="0"/>
          <w:numId w:val="34"/>
        </w:numPr>
        <w:spacing w:after="240"/>
        <w:ind w:left="851" w:hanging="425"/>
        <w:rPr>
          <w:rFonts w:asciiTheme="minorHAnsi" w:hAnsiTheme="minorHAnsi"/>
          <w:sz w:val="24"/>
          <w:szCs w:val="24"/>
        </w:rPr>
      </w:pPr>
      <w:hyperlink r:id="rId23" w:history="1">
        <w:r w:rsidRPr="00523C9E">
          <w:rPr>
            <w:rStyle w:val="Hyperlink"/>
            <w:rFonts w:asciiTheme="minorHAnsi" w:eastAsiaTheme="majorEastAsia" w:hAnsiTheme="minorHAnsi"/>
            <w:sz w:val="24"/>
            <w:szCs w:val="24"/>
          </w:rPr>
          <w:t>Enforcement Policy</w:t>
        </w:r>
      </w:hyperlink>
      <w:r w:rsidRPr="00523C9E">
        <w:rPr>
          <w:rFonts w:asciiTheme="minorHAnsi" w:hAnsiTheme="minorHAnsi"/>
          <w:sz w:val="24"/>
          <w:szCs w:val="24"/>
        </w:rPr>
        <w:t xml:space="preserve"> doc-6077326 </w:t>
      </w:r>
      <w:bookmarkEnd w:id="45"/>
    </w:p>
    <w:p w14:paraId="008B7AD5" w14:textId="77777777" w:rsidR="00580619" w:rsidRPr="00580619" w:rsidRDefault="00580619" w:rsidP="00FF1ED1">
      <w:pPr>
        <w:pStyle w:val="ListParagraph"/>
        <w:ind w:left="851" w:hanging="425"/>
        <w:rPr>
          <w:rFonts w:asciiTheme="minorHAnsi" w:hAnsiTheme="minorHAnsi"/>
          <w:sz w:val="24"/>
          <w:szCs w:val="24"/>
        </w:rPr>
      </w:pPr>
    </w:p>
    <w:p w14:paraId="01F3F820" w14:textId="77777777" w:rsidR="004D19E4" w:rsidRDefault="004D19E4" w:rsidP="00FF1ED1">
      <w:pPr>
        <w:pStyle w:val="ListParagraph"/>
        <w:numPr>
          <w:ilvl w:val="0"/>
          <w:numId w:val="34"/>
        </w:numPr>
        <w:spacing w:after="240"/>
        <w:ind w:left="851" w:hanging="425"/>
        <w:rPr>
          <w:rFonts w:asciiTheme="minorHAnsi" w:hAnsiTheme="minorHAnsi"/>
          <w:sz w:val="24"/>
          <w:szCs w:val="24"/>
        </w:rPr>
      </w:pPr>
      <w:hyperlink r:id="rId24" w:history="1">
        <w:r w:rsidRPr="00523C9E">
          <w:rPr>
            <w:rStyle w:val="Hyperlink"/>
            <w:rFonts w:asciiTheme="minorHAnsi" w:eastAsiaTheme="majorEastAsia" w:hAnsiTheme="minorHAnsi"/>
            <w:sz w:val="24"/>
            <w:szCs w:val="24"/>
          </w:rPr>
          <w:t>Diversion Policy</w:t>
        </w:r>
      </w:hyperlink>
      <w:r w:rsidRPr="00523C9E">
        <w:rPr>
          <w:rFonts w:asciiTheme="minorHAnsi" w:hAnsiTheme="minorHAnsi"/>
          <w:sz w:val="24"/>
          <w:szCs w:val="24"/>
        </w:rPr>
        <w:t xml:space="preserve"> doc-1404680</w:t>
      </w:r>
    </w:p>
    <w:p w14:paraId="0782A6B1" w14:textId="77777777" w:rsidR="003311BC" w:rsidRPr="003806E1" w:rsidRDefault="003311BC" w:rsidP="003806E1">
      <w:pPr>
        <w:pStyle w:val="ListParagraph"/>
        <w:rPr>
          <w:rFonts w:asciiTheme="minorHAnsi" w:hAnsiTheme="minorHAnsi"/>
          <w:sz w:val="24"/>
          <w:szCs w:val="24"/>
        </w:rPr>
      </w:pPr>
    </w:p>
    <w:p w14:paraId="3A4182B8" w14:textId="2E5A835D" w:rsidR="003311BC" w:rsidRDefault="002E0987" w:rsidP="00FF1ED1">
      <w:pPr>
        <w:pStyle w:val="ListParagraph"/>
        <w:numPr>
          <w:ilvl w:val="0"/>
          <w:numId w:val="34"/>
        </w:numPr>
        <w:spacing w:after="240"/>
        <w:ind w:left="851" w:hanging="425"/>
        <w:rPr>
          <w:rFonts w:asciiTheme="minorHAnsi" w:hAnsiTheme="minorHAnsi"/>
          <w:sz w:val="24"/>
          <w:szCs w:val="24"/>
        </w:rPr>
      </w:pPr>
      <w:hyperlink r:id="rId25" w:history="1">
        <w:r w:rsidRPr="002E0987">
          <w:rPr>
            <w:rStyle w:val="Hyperlink"/>
            <w:rFonts w:asciiTheme="minorHAnsi" w:hAnsiTheme="minorHAnsi"/>
            <w:sz w:val="24"/>
            <w:szCs w:val="24"/>
          </w:rPr>
          <w:t>Formal W</w:t>
        </w:r>
        <w:r w:rsidR="003311BC" w:rsidRPr="002E0987">
          <w:rPr>
            <w:rStyle w:val="Hyperlink"/>
            <w:rFonts w:asciiTheme="minorHAnsi" w:hAnsiTheme="minorHAnsi"/>
            <w:sz w:val="24"/>
            <w:szCs w:val="24"/>
          </w:rPr>
          <w:t>arning P</w:t>
        </w:r>
        <w:r w:rsidRPr="002E0987">
          <w:rPr>
            <w:rStyle w:val="Hyperlink"/>
            <w:rFonts w:asciiTheme="minorHAnsi" w:hAnsiTheme="minorHAnsi"/>
            <w:sz w:val="24"/>
            <w:szCs w:val="24"/>
          </w:rPr>
          <w:t>rocess</w:t>
        </w:r>
      </w:hyperlink>
      <w:r>
        <w:rPr>
          <w:rFonts w:asciiTheme="minorHAnsi" w:hAnsiTheme="minorHAnsi"/>
          <w:sz w:val="24"/>
          <w:szCs w:val="24"/>
        </w:rPr>
        <w:t xml:space="preserve"> doc-7108602</w:t>
      </w:r>
    </w:p>
    <w:p w14:paraId="7E4090B2" w14:textId="77777777" w:rsidR="001876AA" w:rsidRPr="001876AA" w:rsidRDefault="001876AA" w:rsidP="001876AA">
      <w:pPr>
        <w:pStyle w:val="ListParagraph"/>
        <w:rPr>
          <w:rFonts w:asciiTheme="minorHAnsi" w:hAnsiTheme="minorHAnsi"/>
          <w:sz w:val="24"/>
          <w:szCs w:val="24"/>
        </w:rPr>
      </w:pPr>
    </w:p>
    <w:p w14:paraId="1945A9C6" w14:textId="6AABF013" w:rsidR="00BB1398" w:rsidRDefault="00BB1398">
      <w:pPr>
        <w:spacing w:after="160" w:line="259" w:lineRule="auto"/>
        <w:rPr>
          <w:rFonts w:asciiTheme="minorHAnsi" w:hAnsiTheme="minorHAnsi"/>
          <w:sz w:val="24"/>
          <w:szCs w:val="24"/>
        </w:rPr>
      </w:pPr>
      <w:r>
        <w:rPr>
          <w:rFonts w:asciiTheme="minorHAnsi" w:hAnsiTheme="minorHAnsi"/>
          <w:sz w:val="24"/>
          <w:szCs w:val="24"/>
        </w:rPr>
        <w:br w:type="page"/>
      </w:r>
    </w:p>
    <w:p w14:paraId="34A34E86" w14:textId="5E51742E" w:rsidR="00C13259" w:rsidRPr="00C13259" w:rsidRDefault="00EC6DF1" w:rsidP="003658BE">
      <w:pPr>
        <w:pStyle w:val="Heading1"/>
        <w:tabs>
          <w:tab w:val="left" w:pos="990"/>
          <w:tab w:val="left" w:pos="8222"/>
          <w:tab w:val="left" w:pos="8730"/>
        </w:tabs>
        <w:spacing w:before="0"/>
        <w:ind w:right="26"/>
        <w:rPr>
          <w:rFonts w:asciiTheme="minorHAnsi" w:hAnsiTheme="minorHAnsi"/>
        </w:rPr>
      </w:pPr>
      <w:bookmarkStart w:id="46" w:name="_Toc216948493"/>
      <w:r>
        <w:rPr>
          <w:rFonts w:asciiTheme="minorHAnsi" w:hAnsiTheme="minorHAnsi"/>
        </w:rPr>
        <w:lastRenderedPageBreak/>
        <w:t>Prosecution decision</w:t>
      </w:r>
      <w:r w:rsidR="0067240A">
        <w:rPr>
          <w:rFonts w:asciiTheme="minorHAnsi" w:hAnsiTheme="minorHAnsi"/>
        </w:rPr>
        <w:t xml:space="preserve"> process</w:t>
      </w:r>
      <w:bookmarkEnd w:id="46"/>
    </w:p>
    <w:p w14:paraId="78082E1D" w14:textId="77777777" w:rsidR="001876AA" w:rsidRDefault="001876AA" w:rsidP="004D19E4"/>
    <w:p w14:paraId="1AE5DD12" w14:textId="5B19DD4C" w:rsidR="00C13259" w:rsidRDefault="00BB1398" w:rsidP="00BB1398">
      <w:pPr>
        <w:ind w:left="-540"/>
      </w:pPr>
      <w:r w:rsidRPr="00BB1398">
        <w:rPr>
          <w:noProof/>
        </w:rPr>
        <w:drawing>
          <wp:inline distT="0" distB="0" distL="0" distR="0" wp14:anchorId="0A4B8B06" wp14:editId="49549608">
            <wp:extent cx="6045958" cy="7905280"/>
            <wp:effectExtent l="0" t="0" r="0" b="635"/>
            <wp:docPr id="212027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27755" name=""/>
                    <pic:cNvPicPr/>
                  </pic:nvPicPr>
                  <pic:blipFill>
                    <a:blip r:embed="rId26"/>
                    <a:stretch>
                      <a:fillRect/>
                    </a:stretch>
                  </pic:blipFill>
                  <pic:spPr>
                    <a:xfrm>
                      <a:off x="0" y="0"/>
                      <a:ext cx="6062255" cy="7926589"/>
                    </a:xfrm>
                    <a:prstGeom prst="rect">
                      <a:avLst/>
                    </a:prstGeom>
                  </pic:spPr>
                </pic:pic>
              </a:graphicData>
            </a:graphic>
          </wp:inline>
        </w:drawing>
      </w:r>
    </w:p>
    <w:p w14:paraId="4F8AAD3C" w14:textId="73D79DC3" w:rsidR="00C13259" w:rsidRDefault="00C13259" w:rsidP="00C13259">
      <w:pPr>
        <w:pStyle w:val="Heading1"/>
      </w:pPr>
      <w:bookmarkStart w:id="47" w:name="_Toc216948494"/>
      <w:r>
        <w:lastRenderedPageBreak/>
        <w:t xml:space="preserve">Disputed Infringement </w:t>
      </w:r>
      <w:r w:rsidR="003E5F6E">
        <w:t xml:space="preserve">Notice </w:t>
      </w:r>
      <w:r>
        <w:t>decision process</w:t>
      </w:r>
      <w:bookmarkEnd w:id="47"/>
    </w:p>
    <w:p w14:paraId="1624BC07" w14:textId="77777777" w:rsidR="00FD60CF" w:rsidRPr="00FD60CF" w:rsidRDefault="00FD60CF" w:rsidP="00FD60CF"/>
    <w:p w14:paraId="1A4E1B3B" w14:textId="77777777" w:rsidR="001876AA" w:rsidRDefault="00FD60CF" w:rsidP="00BB1398">
      <w:pPr>
        <w:ind w:left="-360" w:hanging="270"/>
      </w:pPr>
      <w:r w:rsidRPr="00FD60CF">
        <w:rPr>
          <w:noProof/>
        </w:rPr>
        <w:drawing>
          <wp:inline distT="0" distB="0" distL="0" distR="0" wp14:anchorId="7607D5F8" wp14:editId="167B69C7">
            <wp:extent cx="6084959" cy="5663821"/>
            <wp:effectExtent l="0" t="0" r="0" b="0"/>
            <wp:docPr id="96884963" name="Picture 1" descr="A diagram of a legal ad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84963" name="Picture 1" descr="A diagram of a legal advice&#10;&#10;AI-generated content may be incorrect."/>
                    <pic:cNvPicPr/>
                  </pic:nvPicPr>
                  <pic:blipFill>
                    <a:blip r:embed="rId27"/>
                    <a:stretch>
                      <a:fillRect/>
                    </a:stretch>
                  </pic:blipFill>
                  <pic:spPr>
                    <a:xfrm>
                      <a:off x="0" y="0"/>
                      <a:ext cx="6090974" cy="5669420"/>
                    </a:xfrm>
                    <a:prstGeom prst="rect">
                      <a:avLst/>
                    </a:prstGeom>
                  </pic:spPr>
                </pic:pic>
              </a:graphicData>
            </a:graphic>
          </wp:inline>
        </w:drawing>
      </w:r>
    </w:p>
    <w:p w14:paraId="4177733C" w14:textId="77777777" w:rsidR="00FD60CF" w:rsidRDefault="00FD60CF" w:rsidP="001876AA"/>
    <w:p w14:paraId="1E8CA59B" w14:textId="77777777" w:rsidR="00FD60CF" w:rsidRPr="001876AA" w:rsidRDefault="00FD60CF" w:rsidP="001876AA"/>
    <w:p w14:paraId="14B9F8DD" w14:textId="77777777" w:rsidR="00C13259" w:rsidRDefault="00C13259" w:rsidP="00FD60CF">
      <w:pPr>
        <w:jc w:val="center"/>
      </w:pPr>
    </w:p>
    <w:p w14:paraId="3D8CE9B0" w14:textId="77777777" w:rsidR="00C13259" w:rsidRDefault="00C13259" w:rsidP="004D19E4"/>
    <w:p w14:paraId="61EDCFA4" w14:textId="77777777" w:rsidR="00C13259" w:rsidRPr="004D19E4" w:rsidRDefault="00C13259" w:rsidP="004D19E4"/>
    <w:sectPr w:rsidR="00C13259" w:rsidRPr="004D19E4" w:rsidSect="00BB1398">
      <w:headerReference w:type="even" r:id="rId28"/>
      <w:headerReference w:type="default" r:id="rId29"/>
      <w:footerReference w:type="even" r:id="rId30"/>
      <w:footerReference w:type="default" r:id="rId31"/>
      <w:headerReference w:type="first" r:id="rId32"/>
      <w:footerReference w:type="first" r:id="rId33"/>
      <w:pgSz w:w="11906" w:h="16838"/>
      <w:pgMar w:top="1440" w:right="926" w:bottom="1440" w:left="171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8DD2D" w14:textId="77777777" w:rsidR="00181DE4" w:rsidRDefault="00181DE4" w:rsidP="004D19E4">
      <w:r>
        <w:separator/>
      </w:r>
    </w:p>
  </w:endnote>
  <w:endnote w:type="continuationSeparator" w:id="0">
    <w:p w14:paraId="0DB5F2EC" w14:textId="77777777" w:rsidR="00181DE4" w:rsidRDefault="00181DE4" w:rsidP="004D1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1857A" w14:textId="77777777" w:rsidR="00377558" w:rsidRDefault="007758DD">
    <w:pPr>
      <w:pStyle w:val="Footer"/>
    </w:pPr>
    <w:r>
      <w:rPr>
        <w:noProof/>
        <w14:ligatures w14:val="standardContextual"/>
      </w:rPr>
      <mc:AlternateContent>
        <mc:Choice Requires="wps">
          <w:drawing>
            <wp:anchor distT="0" distB="0" distL="0" distR="0" simplePos="0" relativeHeight="251658752" behindDoc="0" locked="0" layoutInCell="1" allowOverlap="1" wp14:anchorId="722A3BCC" wp14:editId="594507FB">
              <wp:simplePos x="635" y="635"/>
              <wp:positionH relativeFrom="page">
                <wp:align>center</wp:align>
              </wp:positionH>
              <wp:positionV relativeFrom="page">
                <wp:align>bottom</wp:align>
              </wp:positionV>
              <wp:extent cx="783590" cy="345440"/>
              <wp:effectExtent l="0" t="0" r="16510" b="0"/>
              <wp:wrapNone/>
              <wp:docPr id="165285685"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83590" cy="345440"/>
                      </a:xfrm>
                      <a:prstGeom prst="rect">
                        <a:avLst/>
                      </a:prstGeom>
                      <a:noFill/>
                      <a:ln>
                        <a:noFill/>
                      </a:ln>
                    </wps:spPr>
                    <wps:txbx>
                      <w:txbxContent>
                        <w:p w14:paraId="57F35011" w14:textId="77777777" w:rsidR="007758DD" w:rsidRPr="007758DD" w:rsidRDefault="007758DD" w:rsidP="007758DD">
                          <w:pPr>
                            <w:rPr>
                              <w:rFonts w:ascii="Calibri" w:eastAsia="Calibri" w:hAnsi="Calibri" w:cs="Calibri"/>
                              <w:noProof/>
                              <w:color w:val="000000"/>
                            </w:rPr>
                          </w:pPr>
                          <w:r w:rsidRPr="007758DD">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2A3BCC" id="_x0000_t202" coordsize="21600,21600" o:spt="202" path="m,l,21600r21600,l21600,xe">
              <v:stroke joinstyle="miter"/>
              <v:path gradientshapeok="t" o:connecttype="rect"/>
            </v:shapetype>
            <v:shape id="Text Box 5" o:spid="_x0000_s1028" type="#_x0000_t202" alt="UNCLASSIFIED" style="position:absolute;margin-left:0;margin-top:0;width:61.7pt;height:27.2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" filled="f" stroked="f">
              <v:textbox style="mso-fit-shape-to-text:t" inset="0,0,0,15pt">
                <w:txbxContent>
                  <w:p w14:paraId="57F35011" w14:textId="77777777" w:rsidR="007758DD" w:rsidRPr="007758DD" w:rsidRDefault="007758DD" w:rsidP="007758DD">
                    <w:pPr>
                      <w:rPr>
                        <w:rFonts w:ascii="Calibri" w:eastAsia="Calibri" w:hAnsi="Calibri" w:cs="Calibri"/>
                        <w:noProof/>
                        <w:color w:val="000000"/>
                      </w:rPr>
                    </w:pPr>
                    <w:r w:rsidRPr="007758DD">
                      <w:rPr>
                        <w:rFonts w:ascii="Calibri" w:eastAsia="Calibri" w:hAnsi="Calibri" w:cs="Calibri"/>
                        <w:noProof/>
                        <w:color w:val="00000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2F99" w14:textId="77777777" w:rsidR="005C5416" w:rsidRPr="005C5416" w:rsidRDefault="007758DD">
    <w:pPr>
      <w:pStyle w:val="Footer"/>
      <w:pBdr>
        <w:top w:val="single" w:sz="4" w:space="1" w:color="D9D9D9" w:themeColor="background1" w:themeShade="D9"/>
      </w:pBdr>
      <w:rPr>
        <w:rFonts w:asciiTheme="minorHAnsi" w:hAnsiTheme="minorHAnsi"/>
        <w:b/>
        <w:bCs/>
      </w:rPr>
    </w:pPr>
    <w:r>
      <w:rPr>
        <w:rFonts w:asciiTheme="minorHAnsi" w:hAnsiTheme="minorHAnsi"/>
        <w:noProof/>
        <w14:ligatures w14:val="standardContextual"/>
      </w:rPr>
      <mc:AlternateContent>
        <mc:Choice Requires="wps">
          <w:drawing>
            <wp:anchor distT="0" distB="0" distL="0" distR="0" simplePos="0" relativeHeight="251659776" behindDoc="0" locked="0" layoutInCell="1" allowOverlap="1" wp14:anchorId="48500039" wp14:editId="402574F5">
              <wp:simplePos x="1089660" y="9921240"/>
              <wp:positionH relativeFrom="page">
                <wp:align>center</wp:align>
              </wp:positionH>
              <wp:positionV relativeFrom="page">
                <wp:align>bottom</wp:align>
              </wp:positionV>
              <wp:extent cx="783590" cy="345440"/>
              <wp:effectExtent l="0" t="0" r="16510" b="0"/>
              <wp:wrapNone/>
              <wp:docPr id="1876498430"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83590" cy="345440"/>
                      </a:xfrm>
                      <a:prstGeom prst="rect">
                        <a:avLst/>
                      </a:prstGeom>
                      <a:noFill/>
                      <a:ln>
                        <a:noFill/>
                      </a:ln>
                    </wps:spPr>
                    <wps:txbx>
                      <w:txbxContent>
                        <w:p w14:paraId="198441E3" w14:textId="77777777" w:rsidR="007758DD" w:rsidRPr="007758DD" w:rsidRDefault="007758DD" w:rsidP="007758DD">
                          <w:pPr>
                            <w:rPr>
                              <w:rFonts w:ascii="Calibri" w:eastAsia="Calibri" w:hAnsi="Calibri" w:cs="Calibri"/>
                              <w:noProof/>
                              <w:color w:val="000000"/>
                            </w:rPr>
                          </w:pPr>
                          <w:r w:rsidRPr="007758DD">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500039" id="_x0000_t202" coordsize="21600,21600" o:spt="202" path="m,l,21600r21600,l21600,xe">
              <v:stroke joinstyle="miter"/>
              <v:path gradientshapeok="t" o:connecttype="rect"/>
            </v:shapetype>
            <v:shape id="Text Box 6" o:spid="_x0000_s1029" type="#_x0000_t202" alt="UNCLASSIFIED" style="position:absolute;margin-left:0;margin-top:0;width:61.7pt;height:27.2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" filled="f" stroked="f">
              <v:textbox style="mso-fit-shape-to-text:t" inset="0,0,0,15pt">
                <w:txbxContent>
                  <w:p w14:paraId="198441E3" w14:textId="77777777" w:rsidR="007758DD" w:rsidRPr="007758DD" w:rsidRDefault="007758DD" w:rsidP="007758DD">
                    <w:pPr>
                      <w:rPr>
                        <w:rFonts w:ascii="Calibri" w:eastAsia="Calibri" w:hAnsi="Calibri" w:cs="Calibri"/>
                        <w:noProof/>
                        <w:color w:val="000000"/>
                      </w:rPr>
                    </w:pPr>
                    <w:r w:rsidRPr="007758DD">
                      <w:rPr>
                        <w:rFonts w:ascii="Calibri" w:eastAsia="Calibri" w:hAnsi="Calibri" w:cs="Calibri"/>
                        <w:noProof/>
                        <w:color w:val="000000"/>
                      </w:rPr>
                      <w:t>UNCLASSIFIED</w:t>
                    </w:r>
                  </w:p>
                </w:txbxContent>
              </v:textbox>
              <w10:wrap anchorx="page" anchory="page"/>
            </v:shape>
          </w:pict>
        </mc:Fallback>
      </mc:AlternateContent>
    </w:r>
    <w:sdt>
      <w:sdtPr>
        <w:rPr>
          <w:rFonts w:asciiTheme="minorHAnsi" w:hAnsiTheme="minorHAnsi"/>
        </w:rPr>
        <w:id w:val="930707610"/>
        <w:docPartObj>
          <w:docPartGallery w:val="Page Numbers (Bottom of Page)"/>
          <w:docPartUnique/>
        </w:docPartObj>
      </w:sdtPr>
      <w:sdtEndPr>
        <w:rPr>
          <w:b/>
          <w:bCs/>
        </w:rPr>
      </w:sdtEndPr>
      <w:sdtContent>
        <w:r w:rsidR="005C5416" w:rsidRPr="005C5416">
          <w:rPr>
            <w:rFonts w:asciiTheme="minorHAnsi" w:hAnsiTheme="minorHAnsi"/>
          </w:rPr>
          <w:fldChar w:fldCharType="begin"/>
        </w:r>
        <w:r w:rsidR="005C5416" w:rsidRPr="005C5416">
          <w:rPr>
            <w:rFonts w:asciiTheme="minorHAnsi" w:hAnsiTheme="minorHAnsi"/>
          </w:rPr>
          <w:instrText xml:space="preserve"> PAGE   \* MERGEFORMAT </w:instrText>
        </w:r>
        <w:r w:rsidR="005C5416" w:rsidRPr="005C5416">
          <w:rPr>
            <w:rFonts w:asciiTheme="minorHAnsi" w:hAnsiTheme="minorHAnsi"/>
          </w:rPr>
          <w:fldChar w:fldCharType="separate"/>
        </w:r>
        <w:r w:rsidR="005C5416" w:rsidRPr="005C5416">
          <w:rPr>
            <w:rFonts w:asciiTheme="minorHAnsi" w:hAnsiTheme="minorHAnsi"/>
            <w:b/>
            <w:bCs/>
            <w:noProof/>
          </w:rPr>
          <w:t>2</w:t>
        </w:r>
        <w:r w:rsidR="005C5416" w:rsidRPr="005C5416">
          <w:rPr>
            <w:rFonts w:asciiTheme="minorHAnsi" w:hAnsiTheme="minorHAnsi"/>
            <w:b/>
            <w:bCs/>
            <w:noProof/>
          </w:rPr>
          <w:fldChar w:fldCharType="end"/>
        </w:r>
        <w:r w:rsidR="005C5416" w:rsidRPr="005C5416">
          <w:rPr>
            <w:rFonts w:asciiTheme="minorHAnsi" w:hAnsiTheme="minorHAnsi"/>
            <w:b/>
            <w:bCs/>
          </w:rPr>
          <w:t xml:space="preserve"> | </w:t>
        </w:r>
        <w:r w:rsidR="005C5416" w:rsidRPr="005C5416">
          <w:rPr>
            <w:rFonts w:asciiTheme="minorHAnsi" w:hAnsiTheme="minorHAnsi"/>
            <w:color w:val="7F7F7F" w:themeColor="background1" w:themeShade="7F"/>
            <w:spacing w:val="60"/>
          </w:rPr>
          <w:t>Page</w:t>
        </w:r>
      </w:sdtContent>
    </w:sdt>
  </w:p>
  <w:p w14:paraId="1329E943" w14:textId="77777777" w:rsidR="005C5416" w:rsidRDefault="005C54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7A7EE" w14:textId="77777777" w:rsidR="005C5416" w:rsidRDefault="007758DD">
    <w:pPr>
      <w:pStyle w:val="Footer"/>
      <w:pBdr>
        <w:top w:val="single" w:sz="4" w:space="1" w:color="D9D9D9" w:themeColor="background1" w:themeShade="D9"/>
      </w:pBdr>
      <w:rPr>
        <w:b/>
        <w:bCs/>
      </w:rPr>
    </w:pPr>
    <w:r>
      <w:rPr>
        <w:noProof/>
        <w14:ligatures w14:val="standardContextual"/>
      </w:rPr>
      <mc:AlternateContent>
        <mc:Choice Requires="wps">
          <w:drawing>
            <wp:anchor distT="0" distB="0" distL="0" distR="0" simplePos="0" relativeHeight="251657728" behindDoc="0" locked="0" layoutInCell="1" allowOverlap="1" wp14:anchorId="08741721" wp14:editId="68A7FBBE">
              <wp:simplePos x="635" y="635"/>
              <wp:positionH relativeFrom="page">
                <wp:align>center</wp:align>
              </wp:positionH>
              <wp:positionV relativeFrom="page">
                <wp:align>bottom</wp:align>
              </wp:positionV>
              <wp:extent cx="783590" cy="345440"/>
              <wp:effectExtent l="0" t="0" r="16510" b="0"/>
              <wp:wrapNone/>
              <wp:docPr id="302288321"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83590" cy="345440"/>
                      </a:xfrm>
                      <a:prstGeom prst="rect">
                        <a:avLst/>
                      </a:prstGeom>
                      <a:noFill/>
                      <a:ln>
                        <a:noFill/>
                      </a:ln>
                    </wps:spPr>
                    <wps:txbx>
                      <w:txbxContent>
                        <w:p w14:paraId="4261E079" w14:textId="77777777" w:rsidR="007758DD" w:rsidRPr="007758DD" w:rsidRDefault="007758DD" w:rsidP="007758DD">
                          <w:pPr>
                            <w:rPr>
                              <w:rFonts w:ascii="Calibri" w:eastAsia="Calibri" w:hAnsi="Calibri" w:cs="Calibri"/>
                              <w:noProof/>
                              <w:color w:val="000000"/>
                            </w:rPr>
                          </w:pPr>
                          <w:r w:rsidRPr="007758DD">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741721" id="_x0000_t202" coordsize="21600,21600" o:spt="202" path="m,l,21600r21600,l21600,xe">
              <v:stroke joinstyle="miter"/>
              <v:path gradientshapeok="t" o:connecttype="rect"/>
            </v:shapetype>
            <v:shape id="Text Box 4" o:spid="_x0000_s1031" type="#_x0000_t202" alt="UNCLASSIFIED" style="position:absolute;margin-left:0;margin-top:0;width:61.7pt;height:27.2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" filled="f" stroked="f">
              <v:textbox style="mso-fit-shape-to-text:t" inset="0,0,0,15pt">
                <w:txbxContent>
                  <w:p w14:paraId="4261E079" w14:textId="77777777" w:rsidR="007758DD" w:rsidRPr="007758DD" w:rsidRDefault="007758DD" w:rsidP="007758DD">
                    <w:pPr>
                      <w:rPr>
                        <w:rFonts w:ascii="Calibri" w:eastAsia="Calibri" w:hAnsi="Calibri" w:cs="Calibri"/>
                        <w:noProof/>
                        <w:color w:val="000000"/>
                      </w:rPr>
                    </w:pPr>
                    <w:r w:rsidRPr="007758DD">
                      <w:rPr>
                        <w:rFonts w:ascii="Calibri" w:eastAsia="Calibri" w:hAnsi="Calibri" w:cs="Calibri"/>
                        <w:noProof/>
                        <w:color w:val="000000"/>
                      </w:rPr>
                      <w:t>UNCLASSIFIED</w:t>
                    </w:r>
                  </w:p>
                </w:txbxContent>
              </v:textbox>
              <w10:wrap anchorx="page" anchory="page"/>
            </v:shape>
          </w:pict>
        </mc:Fallback>
      </mc:AlternateContent>
    </w:r>
    <w:sdt>
      <w:sdtPr>
        <w:id w:val="-589000713"/>
        <w:docPartObj>
          <w:docPartGallery w:val="Page Numbers (Bottom of Page)"/>
          <w:docPartUnique/>
        </w:docPartObj>
      </w:sdtPr>
      <w:sdtEndPr>
        <w:rPr>
          <w:color w:val="7F7F7F" w:themeColor="background1" w:themeShade="7F"/>
          <w:spacing w:val="60"/>
        </w:rPr>
      </w:sdtEndPr>
      <w:sdtContent>
        <w:r w:rsidR="005C5416">
          <w:fldChar w:fldCharType="begin"/>
        </w:r>
        <w:r w:rsidR="005C5416">
          <w:instrText xml:space="preserve"> PAGE   \* MERGEFORMAT </w:instrText>
        </w:r>
        <w:r w:rsidR="005C5416">
          <w:fldChar w:fldCharType="separate"/>
        </w:r>
        <w:r w:rsidR="005C5416">
          <w:rPr>
            <w:b/>
            <w:bCs/>
            <w:noProof/>
          </w:rPr>
          <w:t>2</w:t>
        </w:r>
        <w:r w:rsidR="005C5416">
          <w:rPr>
            <w:b/>
            <w:bCs/>
            <w:noProof/>
          </w:rPr>
          <w:fldChar w:fldCharType="end"/>
        </w:r>
        <w:r w:rsidR="005C5416">
          <w:rPr>
            <w:b/>
            <w:bCs/>
          </w:rPr>
          <w:t xml:space="preserve"> | </w:t>
        </w:r>
        <w:r w:rsidR="005C5416">
          <w:rPr>
            <w:color w:val="7F7F7F" w:themeColor="background1" w:themeShade="7F"/>
            <w:spacing w:val="60"/>
          </w:rPr>
          <w:t>Page</w:t>
        </w:r>
      </w:sdtContent>
    </w:sdt>
  </w:p>
  <w:p w14:paraId="38023A77" w14:textId="77777777" w:rsidR="005C5416" w:rsidRDefault="005C5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5DF41" w14:textId="77777777" w:rsidR="00181DE4" w:rsidRDefault="00181DE4" w:rsidP="004D19E4">
      <w:r>
        <w:separator/>
      </w:r>
    </w:p>
  </w:footnote>
  <w:footnote w:type="continuationSeparator" w:id="0">
    <w:p w14:paraId="2FF8A89B" w14:textId="77777777" w:rsidR="00181DE4" w:rsidRDefault="00181DE4" w:rsidP="004D19E4">
      <w:r>
        <w:continuationSeparator/>
      </w:r>
    </w:p>
  </w:footnote>
  <w:footnote w:id="1">
    <w:p w14:paraId="24796138" w14:textId="4F34AFBA" w:rsidR="00C70E97" w:rsidRPr="003806E1" w:rsidRDefault="00C70E97">
      <w:pPr>
        <w:pStyle w:val="FootnoteText"/>
        <w:rPr>
          <w:rFonts w:ascii="Arial" w:hAnsi="Arial" w:cs="Arial"/>
          <w:sz w:val="18"/>
          <w:szCs w:val="18"/>
        </w:rPr>
      </w:pPr>
      <w:r w:rsidRPr="003806E1">
        <w:rPr>
          <w:rStyle w:val="FootnoteReference"/>
          <w:rFonts w:ascii="Arial" w:hAnsi="Arial" w:cs="Arial"/>
          <w:sz w:val="18"/>
          <w:szCs w:val="18"/>
        </w:rPr>
        <w:footnoteRef/>
      </w:r>
      <w:r w:rsidRPr="003806E1">
        <w:rPr>
          <w:rFonts w:ascii="Arial" w:hAnsi="Arial" w:cs="Arial"/>
          <w:sz w:val="18"/>
          <w:szCs w:val="18"/>
        </w:rPr>
        <w:t xml:space="preserve"> Exculpatory evidence is evidence which may tend to show the alleged offender is innocent.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1AD64" w14:textId="77777777" w:rsidR="00377558" w:rsidRDefault="007758DD">
    <w:pPr>
      <w:pStyle w:val="Header"/>
    </w:pPr>
    <w:r>
      <w:rPr>
        <w:noProof/>
        <w14:ligatures w14:val="standardContextual"/>
      </w:rPr>
      <mc:AlternateContent>
        <mc:Choice Requires="wps">
          <w:drawing>
            <wp:anchor distT="0" distB="0" distL="0" distR="0" simplePos="0" relativeHeight="251655680" behindDoc="0" locked="0" layoutInCell="1" allowOverlap="1" wp14:anchorId="270DFE51" wp14:editId="5EE2418A">
              <wp:simplePos x="635" y="635"/>
              <wp:positionH relativeFrom="page">
                <wp:align>center</wp:align>
              </wp:positionH>
              <wp:positionV relativeFrom="page">
                <wp:align>top</wp:align>
              </wp:positionV>
              <wp:extent cx="783590" cy="345440"/>
              <wp:effectExtent l="0" t="0" r="16510" b="16510"/>
              <wp:wrapNone/>
              <wp:docPr id="489117413"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3590" cy="345440"/>
                      </a:xfrm>
                      <a:prstGeom prst="rect">
                        <a:avLst/>
                      </a:prstGeom>
                      <a:noFill/>
                      <a:ln>
                        <a:noFill/>
                      </a:ln>
                    </wps:spPr>
                    <wps:txbx>
                      <w:txbxContent>
                        <w:p w14:paraId="0F718F0E" w14:textId="77777777" w:rsidR="007758DD" w:rsidRPr="007758DD" w:rsidRDefault="007758DD" w:rsidP="007758DD">
                          <w:pPr>
                            <w:rPr>
                              <w:rFonts w:ascii="Calibri" w:eastAsia="Calibri" w:hAnsi="Calibri" w:cs="Calibri"/>
                              <w:noProof/>
                              <w:color w:val="000000"/>
                            </w:rPr>
                          </w:pPr>
                          <w:r w:rsidRPr="007758DD">
                            <w:rPr>
                              <w:rFonts w:ascii="Calibri" w:eastAsia="Calibri" w:hAnsi="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0DFE51" id="_x0000_t202" coordsize="21600,21600" o:spt="202" path="m,l,21600r21600,l21600,xe">
              <v:stroke joinstyle="miter"/>
              <v:path gradientshapeok="t" o:connecttype="rect"/>
            </v:shapetype>
            <v:shape id="Text Box 2" o:spid="_x0000_s1026" type="#_x0000_t202" alt="UNCLASSIFIED" style="position:absolute;margin-left:0;margin-top:0;width:61.7pt;height:27.2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" filled="f" stroked="f">
              <v:textbox style="mso-fit-shape-to-text:t" inset="0,15pt,0,0">
                <w:txbxContent>
                  <w:p w14:paraId="0F718F0E" w14:textId="77777777" w:rsidR="007758DD" w:rsidRPr="007758DD" w:rsidRDefault="007758DD" w:rsidP="007758DD">
                    <w:pPr>
                      <w:rPr>
                        <w:rFonts w:ascii="Calibri" w:eastAsia="Calibri" w:hAnsi="Calibri" w:cs="Calibri"/>
                        <w:noProof/>
                        <w:color w:val="000000"/>
                      </w:rPr>
                    </w:pPr>
                    <w:r w:rsidRPr="007758DD">
                      <w:rPr>
                        <w:rFonts w:ascii="Calibri" w:eastAsia="Calibri" w:hAnsi="Calibri" w:cs="Calibri"/>
                        <w:noProof/>
                        <w:color w:val="00000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4AE27" w14:textId="77777777" w:rsidR="00476B42" w:rsidRDefault="007758DD">
    <w:pPr>
      <w:pStyle w:val="Header"/>
    </w:pPr>
    <w:r>
      <w:rPr>
        <w:noProof/>
        <w14:ligatures w14:val="standardContextual"/>
      </w:rPr>
      <mc:AlternateContent>
        <mc:Choice Requires="wps">
          <w:drawing>
            <wp:anchor distT="0" distB="0" distL="0" distR="0" simplePos="0" relativeHeight="251656704" behindDoc="0" locked="0" layoutInCell="1" allowOverlap="1" wp14:anchorId="28F93C5A" wp14:editId="262FFB4D">
              <wp:simplePos x="0" y="0"/>
              <wp:positionH relativeFrom="page">
                <wp:posOffset>3338542</wp:posOffset>
              </wp:positionH>
              <wp:positionV relativeFrom="page">
                <wp:align>top</wp:align>
              </wp:positionV>
              <wp:extent cx="783590" cy="345440"/>
              <wp:effectExtent l="0" t="0" r="16510" b="16510"/>
              <wp:wrapNone/>
              <wp:docPr id="236175181"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3590" cy="345440"/>
                      </a:xfrm>
                      <a:prstGeom prst="rect">
                        <a:avLst/>
                      </a:prstGeom>
                      <a:noFill/>
                      <a:ln>
                        <a:noFill/>
                      </a:ln>
                    </wps:spPr>
                    <wps:txbx>
                      <w:txbxContent>
                        <w:p w14:paraId="481F7926" w14:textId="51CD331E" w:rsidR="007758DD" w:rsidRPr="007758DD" w:rsidRDefault="007758DD" w:rsidP="007758DD">
                          <w:pPr>
                            <w:rPr>
                              <w:rFonts w:ascii="Calibri" w:eastAsia="Calibri" w:hAnsi="Calibri" w:cs="Calibri"/>
                              <w:noProof/>
                              <w:color w:val="00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F93C5A" id="_x0000_t202" coordsize="21600,21600" o:spt="202" path="m,l,21600r21600,l21600,xe">
              <v:stroke joinstyle="miter"/>
              <v:path gradientshapeok="t" o:connecttype="rect"/>
            </v:shapetype>
            <v:shape id="Text Box 3" o:spid="_x0000_s1027" type="#_x0000_t202" alt="UNCLASSIFIED" style="position:absolute;margin-left:262.9pt;margin-top:0;width:61.7pt;height:27.2pt;z-index:251656704;visibility:visible;mso-wrap-style:none;mso-wrap-distance-left:0;mso-wrap-distance-top:0;mso-wrap-distance-right:0;mso-wrap-distance-bottom:0;mso-position-horizontal:absolute;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" filled="f" stroked="f">
              <v:textbox style="mso-fit-shape-to-text:t" inset="0,15pt,0,0">
                <w:txbxContent>
                  <w:p w14:paraId="481F7926" w14:textId="51CD331E" w:rsidR="007758DD" w:rsidRPr="007758DD" w:rsidRDefault="007758DD" w:rsidP="007758DD">
                    <w:pPr>
                      <w:rPr>
                        <w:rFonts w:ascii="Calibri" w:eastAsia="Calibri" w:hAnsi="Calibri" w:cs="Calibri"/>
                        <w:noProof/>
                        <w:color w:val="000000"/>
                      </w:rPr>
                    </w:pPr>
                  </w:p>
                </w:txbxContent>
              </v:textbox>
              <w10:wrap anchorx="page" anchory="page"/>
            </v:shape>
          </w:pict>
        </mc:Fallback>
      </mc:AlternateContent>
    </w:r>
  </w:p>
  <w:p w14:paraId="1F89CD43" w14:textId="41CB46B6" w:rsidR="00476B42" w:rsidRDefault="00476B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CAE06" w14:textId="77777777" w:rsidR="00476B42" w:rsidRDefault="007758DD" w:rsidP="0067240A">
    <w:pPr>
      <w:pStyle w:val="Header"/>
      <w:ind w:hanging="142"/>
    </w:pPr>
    <w:r>
      <w:rPr>
        <w:noProof/>
        <w14:ligatures w14:val="standardContextual"/>
      </w:rPr>
      <mc:AlternateContent>
        <mc:Choice Requires="wps">
          <w:drawing>
            <wp:anchor distT="0" distB="0" distL="0" distR="0" simplePos="0" relativeHeight="251654656" behindDoc="0" locked="0" layoutInCell="1" allowOverlap="1" wp14:anchorId="7804A435" wp14:editId="651C70D9">
              <wp:simplePos x="635" y="635"/>
              <wp:positionH relativeFrom="page">
                <wp:align>center</wp:align>
              </wp:positionH>
              <wp:positionV relativeFrom="page">
                <wp:align>top</wp:align>
              </wp:positionV>
              <wp:extent cx="783590" cy="345440"/>
              <wp:effectExtent l="0" t="0" r="16510" b="16510"/>
              <wp:wrapNone/>
              <wp:docPr id="346810393"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3590" cy="345440"/>
                      </a:xfrm>
                      <a:prstGeom prst="rect">
                        <a:avLst/>
                      </a:prstGeom>
                      <a:noFill/>
                      <a:ln>
                        <a:noFill/>
                      </a:ln>
                    </wps:spPr>
                    <wps:txbx>
                      <w:txbxContent>
                        <w:p w14:paraId="15FF3509" w14:textId="4D1F28F0" w:rsidR="007758DD" w:rsidRPr="007758DD" w:rsidRDefault="007758DD" w:rsidP="007758DD">
                          <w:pPr>
                            <w:rPr>
                              <w:rFonts w:ascii="Calibri" w:eastAsia="Calibri" w:hAnsi="Calibri" w:cs="Calibri"/>
                              <w:noProof/>
                              <w:color w:val="00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04A435" id="_x0000_t202" coordsize="21600,21600" o:spt="202" path="m,l,21600r21600,l21600,xe">
              <v:stroke joinstyle="miter"/>
              <v:path gradientshapeok="t" o:connecttype="rect"/>
            </v:shapetype>
            <v:shape id="Text Box 1" o:spid="_x0000_s1030" type="#_x0000_t202" alt="UNCLASSIFIED" style="position:absolute;margin-left:0;margin-top:0;width:61.7pt;height:27.2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" filled="f" stroked="f">
              <v:textbox style="mso-fit-shape-to-text:t" inset="0,15pt,0,0">
                <w:txbxContent>
                  <w:p w14:paraId="15FF3509" w14:textId="4D1F28F0" w:rsidR="007758DD" w:rsidRPr="007758DD" w:rsidRDefault="007758DD" w:rsidP="007758DD">
                    <w:pPr>
                      <w:rPr>
                        <w:rFonts w:ascii="Calibri" w:eastAsia="Calibri" w:hAnsi="Calibri" w:cs="Calibri"/>
                        <w:noProof/>
                        <w:color w:val="000000"/>
                      </w:rPr>
                    </w:pPr>
                  </w:p>
                </w:txbxContent>
              </v:textbox>
              <w10:wrap anchorx="page" anchory="page"/>
            </v:shape>
          </w:pict>
        </mc:Fallback>
      </mc:AlternateContent>
    </w:r>
    <w:r w:rsidR="00476B42">
      <w:rPr>
        <w:noProof/>
      </w:rPr>
      <w:drawing>
        <wp:inline distT="0" distB="0" distL="0" distR="0" wp14:anchorId="0F222EBE" wp14:editId="2D67F6CE">
          <wp:extent cx="1684020" cy="753970"/>
          <wp:effectExtent l="0" t="0" r="0" b="0"/>
          <wp:docPr id="1923047964" name="Picture 1" descr="A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logo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487" cy="7662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C8D"/>
    <w:multiLevelType w:val="hybridMultilevel"/>
    <w:tmpl w:val="53762B38"/>
    <w:lvl w:ilvl="0" w:tplc="14090001">
      <w:start w:val="1"/>
      <w:numFmt w:val="bullet"/>
      <w:lvlText w:val=""/>
      <w:lvlJc w:val="left"/>
      <w:pPr>
        <w:ind w:left="9768" w:hanging="360"/>
      </w:pPr>
      <w:rPr>
        <w:rFonts w:ascii="Symbol" w:hAnsi="Symbol" w:hint="default"/>
      </w:rPr>
    </w:lvl>
    <w:lvl w:ilvl="1" w:tplc="14090003" w:tentative="1">
      <w:start w:val="1"/>
      <w:numFmt w:val="bullet"/>
      <w:lvlText w:val="o"/>
      <w:lvlJc w:val="left"/>
      <w:pPr>
        <w:ind w:left="10488" w:hanging="360"/>
      </w:pPr>
      <w:rPr>
        <w:rFonts w:ascii="Courier New" w:hAnsi="Courier New" w:cs="Courier New" w:hint="default"/>
      </w:rPr>
    </w:lvl>
    <w:lvl w:ilvl="2" w:tplc="14090005" w:tentative="1">
      <w:start w:val="1"/>
      <w:numFmt w:val="bullet"/>
      <w:lvlText w:val=""/>
      <w:lvlJc w:val="left"/>
      <w:pPr>
        <w:ind w:left="11208" w:hanging="360"/>
      </w:pPr>
      <w:rPr>
        <w:rFonts w:ascii="Wingdings" w:hAnsi="Wingdings" w:hint="default"/>
      </w:rPr>
    </w:lvl>
    <w:lvl w:ilvl="3" w:tplc="14090001" w:tentative="1">
      <w:start w:val="1"/>
      <w:numFmt w:val="bullet"/>
      <w:lvlText w:val=""/>
      <w:lvlJc w:val="left"/>
      <w:pPr>
        <w:ind w:left="11928" w:hanging="360"/>
      </w:pPr>
      <w:rPr>
        <w:rFonts w:ascii="Symbol" w:hAnsi="Symbol" w:hint="default"/>
      </w:rPr>
    </w:lvl>
    <w:lvl w:ilvl="4" w:tplc="14090003" w:tentative="1">
      <w:start w:val="1"/>
      <w:numFmt w:val="bullet"/>
      <w:lvlText w:val="o"/>
      <w:lvlJc w:val="left"/>
      <w:pPr>
        <w:ind w:left="12648" w:hanging="360"/>
      </w:pPr>
      <w:rPr>
        <w:rFonts w:ascii="Courier New" w:hAnsi="Courier New" w:cs="Courier New" w:hint="default"/>
      </w:rPr>
    </w:lvl>
    <w:lvl w:ilvl="5" w:tplc="14090005" w:tentative="1">
      <w:start w:val="1"/>
      <w:numFmt w:val="bullet"/>
      <w:lvlText w:val=""/>
      <w:lvlJc w:val="left"/>
      <w:pPr>
        <w:ind w:left="13368" w:hanging="360"/>
      </w:pPr>
      <w:rPr>
        <w:rFonts w:ascii="Wingdings" w:hAnsi="Wingdings" w:hint="default"/>
      </w:rPr>
    </w:lvl>
    <w:lvl w:ilvl="6" w:tplc="14090001" w:tentative="1">
      <w:start w:val="1"/>
      <w:numFmt w:val="bullet"/>
      <w:lvlText w:val=""/>
      <w:lvlJc w:val="left"/>
      <w:pPr>
        <w:ind w:left="14088" w:hanging="360"/>
      </w:pPr>
      <w:rPr>
        <w:rFonts w:ascii="Symbol" w:hAnsi="Symbol" w:hint="default"/>
      </w:rPr>
    </w:lvl>
    <w:lvl w:ilvl="7" w:tplc="14090003" w:tentative="1">
      <w:start w:val="1"/>
      <w:numFmt w:val="bullet"/>
      <w:lvlText w:val="o"/>
      <w:lvlJc w:val="left"/>
      <w:pPr>
        <w:ind w:left="14808" w:hanging="360"/>
      </w:pPr>
      <w:rPr>
        <w:rFonts w:ascii="Courier New" w:hAnsi="Courier New" w:cs="Courier New" w:hint="default"/>
      </w:rPr>
    </w:lvl>
    <w:lvl w:ilvl="8" w:tplc="14090005" w:tentative="1">
      <w:start w:val="1"/>
      <w:numFmt w:val="bullet"/>
      <w:lvlText w:val=""/>
      <w:lvlJc w:val="left"/>
      <w:pPr>
        <w:ind w:left="15528" w:hanging="360"/>
      </w:pPr>
      <w:rPr>
        <w:rFonts w:ascii="Wingdings" w:hAnsi="Wingdings" w:hint="default"/>
      </w:rPr>
    </w:lvl>
  </w:abstractNum>
  <w:abstractNum w:abstractNumId="1" w15:restartNumberingAfterBreak="0">
    <w:nsid w:val="0203641A"/>
    <w:multiLevelType w:val="hybridMultilevel"/>
    <w:tmpl w:val="9E161A56"/>
    <w:lvl w:ilvl="0" w:tplc="14090001">
      <w:start w:val="1"/>
      <w:numFmt w:val="bullet"/>
      <w:lvlText w:val=""/>
      <w:lvlJc w:val="left"/>
      <w:pPr>
        <w:ind w:left="1512" w:hanging="360"/>
      </w:pPr>
      <w:rPr>
        <w:rFonts w:ascii="Symbol" w:hAnsi="Symbol" w:hint="default"/>
      </w:rPr>
    </w:lvl>
    <w:lvl w:ilvl="1" w:tplc="14090003">
      <w:start w:val="1"/>
      <w:numFmt w:val="bullet"/>
      <w:lvlText w:val="o"/>
      <w:lvlJc w:val="left"/>
      <w:pPr>
        <w:ind w:left="2232" w:hanging="360"/>
      </w:pPr>
      <w:rPr>
        <w:rFonts w:ascii="Courier New" w:hAnsi="Courier New" w:cs="Courier New" w:hint="default"/>
      </w:rPr>
    </w:lvl>
    <w:lvl w:ilvl="2" w:tplc="14090005">
      <w:start w:val="1"/>
      <w:numFmt w:val="bullet"/>
      <w:lvlText w:val=""/>
      <w:lvlJc w:val="left"/>
      <w:pPr>
        <w:ind w:left="2952" w:hanging="360"/>
      </w:pPr>
      <w:rPr>
        <w:rFonts w:ascii="Wingdings" w:hAnsi="Wingdings" w:hint="default"/>
      </w:rPr>
    </w:lvl>
    <w:lvl w:ilvl="3" w:tplc="14090001" w:tentative="1">
      <w:start w:val="1"/>
      <w:numFmt w:val="bullet"/>
      <w:lvlText w:val=""/>
      <w:lvlJc w:val="left"/>
      <w:pPr>
        <w:ind w:left="3672" w:hanging="360"/>
      </w:pPr>
      <w:rPr>
        <w:rFonts w:ascii="Symbol" w:hAnsi="Symbol" w:hint="default"/>
      </w:rPr>
    </w:lvl>
    <w:lvl w:ilvl="4" w:tplc="14090003" w:tentative="1">
      <w:start w:val="1"/>
      <w:numFmt w:val="bullet"/>
      <w:lvlText w:val="o"/>
      <w:lvlJc w:val="left"/>
      <w:pPr>
        <w:ind w:left="4392" w:hanging="360"/>
      </w:pPr>
      <w:rPr>
        <w:rFonts w:ascii="Courier New" w:hAnsi="Courier New" w:cs="Courier New" w:hint="default"/>
      </w:rPr>
    </w:lvl>
    <w:lvl w:ilvl="5" w:tplc="14090005" w:tentative="1">
      <w:start w:val="1"/>
      <w:numFmt w:val="bullet"/>
      <w:lvlText w:val=""/>
      <w:lvlJc w:val="left"/>
      <w:pPr>
        <w:ind w:left="5112" w:hanging="360"/>
      </w:pPr>
      <w:rPr>
        <w:rFonts w:ascii="Wingdings" w:hAnsi="Wingdings" w:hint="default"/>
      </w:rPr>
    </w:lvl>
    <w:lvl w:ilvl="6" w:tplc="14090001" w:tentative="1">
      <w:start w:val="1"/>
      <w:numFmt w:val="bullet"/>
      <w:lvlText w:val=""/>
      <w:lvlJc w:val="left"/>
      <w:pPr>
        <w:ind w:left="5832" w:hanging="360"/>
      </w:pPr>
      <w:rPr>
        <w:rFonts w:ascii="Symbol" w:hAnsi="Symbol" w:hint="default"/>
      </w:rPr>
    </w:lvl>
    <w:lvl w:ilvl="7" w:tplc="14090003" w:tentative="1">
      <w:start w:val="1"/>
      <w:numFmt w:val="bullet"/>
      <w:lvlText w:val="o"/>
      <w:lvlJc w:val="left"/>
      <w:pPr>
        <w:ind w:left="6552" w:hanging="360"/>
      </w:pPr>
      <w:rPr>
        <w:rFonts w:ascii="Courier New" w:hAnsi="Courier New" w:cs="Courier New" w:hint="default"/>
      </w:rPr>
    </w:lvl>
    <w:lvl w:ilvl="8" w:tplc="14090005" w:tentative="1">
      <w:start w:val="1"/>
      <w:numFmt w:val="bullet"/>
      <w:lvlText w:val=""/>
      <w:lvlJc w:val="left"/>
      <w:pPr>
        <w:ind w:left="7272" w:hanging="360"/>
      </w:pPr>
      <w:rPr>
        <w:rFonts w:ascii="Wingdings" w:hAnsi="Wingdings" w:hint="default"/>
      </w:rPr>
    </w:lvl>
  </w:abstractNum>
  <w:abstractNum w:abstractNumId="2" w15:restartNumberingAfterBreak="0">
    <w:nsid w:val="07642F52"/>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6A04D8"/>
    <w:multiLevelType w:val="multilevel"/>
    <w:tmpl w:val="1F2E8C8C"/>
    <w:lvl w:ilvl="0">
      <w:start w:val="1"/>
      <w:numFmt w:val="decimal"/>
      <w:lvlText w:val="%1."/>
      <w:lvlJc w:val="left"/>
      <w:pPr>
        <w:ind w:left="990" w:hanging="360"/>
      </w:pPr>
      <w:rPr>
        <w:rFonts w:asciiTheme="minorHAnsi" w:hAnsiTheme="minorHAnsi"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8968F4"/>
    <w:multiLevelType w:val="multilevel"/>
    <w:tmpl w:val="CAEE84CA"/>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9B0C1D"/>
    <w:multiLevelType w:val="hybridMultilevel"/>
    <w:tmpl w:val="C862F73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68104F4"/>
    <w:multiLevelType w:val="hybridMultilevel"/>
    <w:tmpl w:val="3B78D3CA"/>
    <w:lvl w:ilvl="0" w:tplc="7F484AD6">
      <w:start w:val="1"/>
      <w:numFmt w:val="bullet"/>
      <w:pStyle w:val="List-Bulleted"/>
      <w:lvlText w:val=""/>
      <w:lvlJc w:val="left"/>
      <w:pPr>
        <w:tabs>
          <w:tab w:val="num" w:pos="2037"/>
        </w:tabs>
        <w:ind w:left="2434" w:firstLine="0"/>
      </w:pPr>
      <w:rPr>
        <w:rFonts w:ascii="Symbol" w:hAnsi="Symbol" w:hint="default"/>
        <w:sz w:val="16"/>
      </w:rPr>
    </w:lvl>
    <w:lvl w:ilvl="1" w:tplc="2EA035C2">
      <w:start w:val="1"/>
      <w:numFmt w:val="decimal"/>
      <w:lvlText w:val="%2."/>
      <w:lvlJc w:val="left"/>
      <w:pPr>
        <w:tabs>
          <w:tab w:val="num" w:pos="1080"/>
        </w:tabs>
        <w:ind w:left="1443" w:hanging="363"/>
      </w:pPr>
      <w:rPr>
        <w:rFonts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A8589D"/>
    <w:multiLevelType w:val="hybridMultilevel"/>
    <w:tmpl w:val="B16AB578"/>
    <w:lvl w:ilvl="0" w:tplc="14090001">
      <w:start w:val="1"/>
      <w:numFmt w:val="bullet"/>
      <w:lvlText w:val=""/>
      <w:lvlJc w:val="left"/>
      <w:pPr>
        <w:ind w:left="2220" w:hanging="360"/>
      </w:pPr>
      <w:rPr>
        <w:rFonts w:ascii="Symbol" w:hAnsi="Symbol" w:hint="default"/>
      </w:rPr>
    </w:lvl>
    <w:lvl w:ilvl="1" w:tplc="14090003" w:tentative="1">
      <w:start w:val="1"/>
      <w:numFmt w:val="bullet"/>
      <w:lvlText w:val="o"/>
      <w:lvlJc w:val="left"/>
      <w:pPr>
        <w:ind w:left="2940" w:hanging="360"/>
      </w:pPr>
      <w:rPr>
        <w:rFonts w:ascii="Courier New" w:hAnsi="Courier New" w:cs="Courier New" w:hint="default"/>
      </w:rPr>
    </w:lvl>
    <w:lvl w:ilvl="2" w:tplc="14090005" w:tentative="1">
      <w:start w:val="1"/>
      <w:numFmt w:val="bullet"/>
      <w:lvlText w:val=""/>
      <w:lvlJc w:val="left"/>
      <w:pPr>
        <w:ind w:left="3660" w:hanging="360"/>
      </w:pPr>
      <w:rPr>
        <w:rFonts w:ascii="Wingdings" w:hAnsi="Wingdings" w:hint="default"/>
      </w:rPr>
    </w:lvl>
    <w:lvl w:ilvl="3" w:tplc="14090001" w:tentative="1">
      <w:start w:val="1"/>
      <w:numFmt w:val="bullet"/>
      <w:lvlText w:val=""/>
      <w:lvlJc w:val="left"/>
      <w:pPr>
        <w:ind w:left="4380" w:hanging="360"/>
      </w:pPr>
      <w:rPr>
        <w:rFonts w:ascii="Symbol" w:hAnsi="Symbol" w:hint="default"/>
      </w:rPr>
    </w:lvl>
    <w:lvl w:ilvl="4" w:tplc="14090003" w:tentative="1">
      <w:start w:val="1"/>
      <w:numFmt w:val="bullet"/>
      <w:lvlText w:val="o"/>
      <w:lvlJc w:val="left"/>
      <w:pPr>
        <w:ind w:left="5100" w:hanging="360"/>
      </w:pPr>
      <w:rPr>
        <w:rFonts w:ascii="Courier New" w:hAnsi="Courier New" w:cs="Courier New" w:hint="default"/>
      </w:rPr>
    </w:lvl>
    <w:lvl w:ilvl="5" w:tplc="14090005" w:tentative="1">
      <w:start w:val="1"/>
      <w:numFmt w:val="bullet"/>
      <w:lvlText w:val=""/>
      <w:lvlJc w:val="left"/>
      <w:pPr>
        <w:ind w:left="5820" w:hanging="360"/>
      </w:pPr>
      <w:rPr>
        <w:rFonts w:ascii="Wingdings" w:hAnsi="Wingdings" w:hint="default"/>
      </w:rPr>
    </w:lvl>
    <w:lvl w:ilvl="6" w:tplc="14090001" w:tentative="1">
      <w:start w:val="1"/>
      <w:numFmt w:val="bullet"/>
      <w:lvlText w:val=""/>
      <w:lvlJc w:val="left"/>
      <w:pPr>
        <w:ind w:left="6540" w:hanging="360"/>
      </w:pPr>
      <w:rPr>
        <w:rFonts w:ascii="Symbol" w:hAnsi="Symbol" w:hint="default"/>
      </w:rPr>
    </w:lvl>
    <w:lvl w:ilvl="7" w:tplc="14090003" w:tentative="1">
      <w:start w:val="1"/>
      <w:numFmt w:val="bullet"/>
      <w:lvlText w:val="o"/>
      <w:lvlJc w:val="left"/>
      <w:pPr>
        <w:ind w:left="7260" w:hanging="360"/>
      </w:pPr>
      <w:rPr>
        <w:rFonts w:ascii="Courier New" w:hAnsi="Courier New" w:cs="Courier New" w:hint="default"/>
      </w:rPr>
    </w:lvl>
    <w:lvl w:ilvl="8" w:tplc="14090005" w:tentative="1">
      <w:start w:val="1"/>
      <w:numFmt w:val="bullet"/>
      <w:lvlText w:val=""/>
      <w:lvlJc w:val="left"/>
      <w:pPr>
        <w:ind w:left="7980" w:hanging="360"/>
      </w:pPr>
      <w:rPr>
        <w:rFonts w:ascii="Wingdings" w:hAnsi="Wingdings" w:hint="default"/>
      </w:rPr>
    </w:lvl>
  </w:abstractNum>
  <w:abstractNum w:abstractNumId="8" w15:restartNumberingAfterBreak="0">
    <w:nsid w:val="1C2A3CDB"/>
    <w:multiLevelType w:val="multilevel"/>
    <w:tmpl w:val="BBB20CAC"/>
    <w:lvl w:ilvl="0">
      <w:start w:val="3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DC96633"/>
    <w:multiLevelType w:val="hybridMultilevel"/>
    <w:tmpl w:val="26E0B4E6"/>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0" w15:restartNumberingAfterBreak="0">
    <w:nsid w:val="293D55BE"/>
    <w:multiLevelType w:val="hybridMultilevel"/>
    <w:tmpl w:val="3426DE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A757A33"/>
    <w:multiLevelType w:val="multilevel"/>
    <w:tmpl w:val="0D06E5D6"/>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D84A1E"/>
    <w:multiLevelType w:val="multilevel"/>
    <w:tmpl w:val="8078FF92"/>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03E65A2"/>
    <w:multiLevelType w:val="multilevel"/>
    <w:tmpl w:val="18527FEE"/>
    <w:lvl w:ilvl="0">
      <w:start w:val="2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04207CB"/>
    <w:multiLevelType w:val="hybridMultilevel"/>
    <w:tmpl w:val="2C4A812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31C33FF7"/>
    <w:multiLevelType w:val="hybridMultilevel"/>
    <w:tmpl w:val="2E782946"/>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6" w15:restartNumberingAfterBreak="0">
    <w:nsid w:val="33533636"/>
    <w:multiLevelType w:val="hybridMultilevel"/>
    <w:tmpl w:val="C4D4ACA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7" w15:restartNumberingAfterBreak="0">
    <w:nsid w:val="34126635"/>
    <w:multiLevelType w:val="hybridMultilevel"/>
    <w:tmpl w:val="2550E784"/>
    <w:lvl w:ilvl="0" w:tplc="62CA5E86">
      <w:start w:val="1"/>
      <w:numFmt w:val="bullet"/>
      <w:lvlText w:val=""/>
      <w:lvlJc w:val="left"/>
      <w:pPr>
        <w:ind w:left="720" w:hanging="360"/>
      </w:pPr>
      <w:rPr>
        <w:rFonts w:ascii="Symbol" w:hAnsi="Symbol" w:hint="default"/>
        <w:color w:val="auto"/>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53851C6"/>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62A39F9"/>
    <w:multiLevelType w:val="multilevel"/>
    <w:tmpl w:val="A5C60A6E"/>
    <w:lvl w:ilvl="0">
      <w:start w:val="4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849039E"/>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E85AE5"/>
    <w:multiLevelType w:val="hybridMultilevel"/>
    <w:tmpl w:val="ED94DAB6"/>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2" w15:restartNumberingAfterBreak="0">
    <w:nsid w:val="39693103"/>
    <w:multiLevelType w:val="hybridMultilevel"/>
    <w:tmpl w:val="CD4A0E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AC854AE"/>
    <w:multiLevelType w:val="hybridMultilevel"/>
    <w:tmpl w:val="CC241BEC"/>
    <w:lvl w:ilvl="0" w:tplc="14090001">
      <w:start w:val="1"/>
      <w:numFmt w:val="bullet"/>
      <w:lvlText w:val=""/>
      <w:lvlJc w:val="left"/>
      <w:pPr>
        <w:ind w:left="1512" w:hanging="360"/>
      </w:pPr>
      <w:rPr>
        <w:rFonts w:ascii="Symbol" w:hAnsi="Symbol" w:hint="default"/>
      </w:rPr>
    </w:lvl>
    <w:lvl w:ilvl="1" w:tplc="14090003" w:tentative="1">
      <w:start w:val="1"/>
      <w:numFmt w:val="bullet"/>
      <w:lvlText w:val="o"/>
      <w:lvlJc w:val="left"/>
      <w:pPr>
        <w:ind w:left="2232" w:hanging="360"/>
      </w:pPr>
      <w:rPr>
        <w:rFonts w:ascii="Courier New" w:hAnsi="Courier New" w:cs="Courier New" w:hint="default"/>
      </w:rPr>
    </w:lvl>
    <w:lvl w:ilvl="2" w:tplc="14090005" w:tentative="1">
      <w:start w:val="1"/>
      <w:numFmt w:val="bullet"/>
      <w:lvlText w:val=""/>
      <w:lvlJc w:val="left"/>
      <w:pPr>
        <w:ind w:left="2952" w:hanging="360"/>
      </w:pPr>
      <w:rPr>
        <w:rFonts w:ascii="Wingdings" w:hAnsi="Wingdings" w:hint="default"/>
      </w:rPr>
    </w:lvl>
    <w:lvl w:ilvl="3" w:tplc="14090001" w:tentative="1">
      <w:start w:val="1"/>
      <w:numFmt w:val="bullet"/>
      <w:lvlText w:val=""/>
      <w:lvlJc w:val="left"/>
      <w:pPr>
        <w:ind w:left="3672" w:hanging="360"/>
      </w:pPr>
      <w:rPr>
        <w:rFonts w:ascii="Symbol" w:hAnsi="Symbol" w:hint="default"/>
      </w:rPr>
    </w:lvl>
    <w:lvl w:ilvl="4" w:tplc="14090003" w:tentative="1">
      <w:start w:val="1"/>
      <w:numFmt w:val="bullet"/>
      <w:lvlText w:val="o"/>
      <w:lvlJc w:val="left"/>
      <w:pPr>
        <w:ind w:left="4392" w:hanging="360"/>
      </w:pPr>
      <w:rPr>
        <w:rFonts w:ascii="Courier New" w:hAnsi="Courier New" w:cs="Courier New" w:hint="default"/>
      </w:rPr>
    </w:lvl>
    <w:lvl w:ilvl="5" w:tplc="14090005" w:tentative="1">
      <w:start w:val="1"/>
      <w:numFmt w:val="bullet"/>
      <w:lvlText w:val=""/>
      <w:lvlJc w:val="left"/>
      <w:pPr>
        <w:ind w:left="5112" w:hanging="360"/>
      </w:pPr>
      <w:rPr>
        <w:rFonts w:ascii="Wingdings" w:hAnsi="Wingdings" w:hint="default"/>
      </w:rPr>
    </w:lvl>
    <w:lvl w:ilvl="6" w:tplc="14090001" w:tentative="1">
      <w:start w:val="1"/>
      <w:numFmt w:val="bullet"/>
      <w:lvlText w:val=""/>
      <w:lvlJc w:val="left"/>
      <w:pPr>
        <w:ind w:left="5832" w:hanging="360"/>
      </w:pPr>
      <w:rPr>
        <w:rFonts w:ascii="Symbol" w:hAnsi="Symbol" w:hint="default"/>
      </w:rPr>
    </w:lvl>
    <w:lvl w:ilvl="7" w:tplc="14090003" w:tentative="1">
      <w:start w:val="1"/>
      <w:numFmt w:val="bullet"/>
      <w:lvlText w:val="o"/>
      <w:lvlJc w:val="left"/>
      <w:pPr>
        <w:ind w:left="6552" w:hanging="360"/>
      </w:pPr>
      <w:rPr>
        <w:rFonts w:ascii="Courier New" w:hAnsi="Courier New" w:cs="Courier New" w:hint="default"/>
      </w:rPr>
    </w:lvl>
    <w:lvl w:ilvl="8" w:tplc="14090005" w:tentative="1">
      <w:start w:val="1"/>
      <w:numFmt w:val="bullet"/>
      <w:lvlText w:val=""/>
      <w:lvlJc w:val="left"/>
      <w:pPr>
        <w:ind w:left="7272" w:hanging="360"/>
      </w:pPr>
      <w:rPr>
        <w:rFonts w:ascii="Wingdings" w:hAnsi="Wingdings" w:hint="default"/>
      </w:rPr>
    </w:lvl>
  </w:abstractNum>
  <w:abstractNum w:abstractNumId="24" w15:restartNumberingAfterBreak="0">
    <w:nsid w:val="3E2677BE"/>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D939B4"/>
    <w:multiLevelType w:val="multilevel"/>
    <w:tmpl w:val="9CD05BDA"/>
    <w:lvl w:ilvl="0">
      <w:start w:val="3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4471060"/>
    <w:multiLevelType w:val="hybridMultilevel"/>
    <w:tmpl w:val="C102097E"/>
    <w:lvl w:ilvl="0" w:tplc="14090001">
      <w:start w:val="1"/>
      <w:numFmt w:val="bullet"/>
      <w:lvlText w:val=""/>
      <w:lvlJc w:val="left"/>
      <w:pPr>
        <w:ind w:left="1152" w:hanging="360"/>
      </w:pPr>
      <w:rPr>
        <w:rFonts w:ascii="Symbol" w:hAnsi="Symbol" w:hint="default"/>
      </w:rPr>
    </w:lvl>
    <w:lvl w:ilvl="1" w:tplc="14090003" w:tentative="1">
      <w:start w:val="1"/>
      <w:numFmt w:val="bullet"/>
      <w:lvlText w:val="o"/>
      <w:lvlJc w:val="left"/>
      <w:pPr>
        <w:ind w:left="1872" w:hanging="360"/>
      </w:pPr>
      <w:rPr>
        <w:rFonts w:ascii="Courier New" w:hAnsi="Courier New" w:cs="Courier New" w:hint="default"/>
      </w:rPr>
    </w:lvl>
    <w:lvl w:ilvl="2" w:tplc="14090005" w:tentative="1">
      <w:start w:val="1"/>
      <w:numFmt w:val="bullet"/>
      <w:lvlText w:val=""/>
      <w:lvlJc w:val="left"/>
      <w:pPr>
        <w:ind w:left="2592" w:hanging="360"/>
      </w:pPr>
      <w:rPr>
        <w:rFonts w:ascii="Wingdings" w:hAnsi="Wingdings" w:hint="default"/>
      </w:rPr>
    </w:lvl>
    <w:lvl w:ilvl="3" w:tplc="14090001" w:tentative="1">
      <w:start w:val="1"/>
      <w:numFmt w:val="bullet"/>
      <w:lvlText w:val=""/>
      <w:lvlJc w:val="left"/>
      <w:pPr>
        <w:ind w:left="3312" w:hanging="360"/>
      </w:pPr>
      <w:rPr>
        <w:rFonts w:ascii="Symbol" w:hAnsi="Symbol" w:hint="default"/>
      </w:rPr>
    </w:lvl>
    <w:lvl w:ilvl="4" w:tplc="14090003" w:tentative="1">
      <w:start w:val="1"/>
      <w:numFmt w:val="bullet"/>
      <w:lvlText w:val="o"/>
      <w:lvlJc w:val="left"/>
      <w:pPr>
        <w:ind w:left="4032" w:hanging="360"/>
      </w:pPr>
      <w:rPr>
        <w:rFonts w:ascii="Courier New" w:hAnsi="Courier New" w:cs="Courier New" w:hint="default"/>
      </w:rPr>
    </w:lvl>
    <w:lvl w:ilvl="5" w:tplc="14090005" w:tentative="1">
      <w:start w:val="1"/>
      <w:numFmt w:val="bullet"/>
      <w:lvlText w:val=""/>
      <w:lvlJc w:val="left"/>
      <w:pPr>
        <w:ind w:left="4752" w:hanging="360"/>
      </w:pPr>
      <w:rPr>
        <w:rFonts w:ascii="Wingdings" w:hAnsi="Wingdings" w:hint="default"/>
      </w:rPr>
    </w:lvl>
    <w:lvl w:ilvl="6" w:tplc="14090001" w:tentative="1">
      <w:start w:val="1"/>
      <w:numFmt w:val="bullet"/>
      <w:lvlText w:val=""/>
      <w:lvlJc w:val="left"/>
      <w:pPr>
        <w:ind w:left="5472" w:hanging="360"/>
      </w:pPr>
      <w:rPr>
        <w:rFonts w:ascii="Symbol" w:hAnsi="Symbol" w:hint="default"/>
      </w:rPr>
    </w:lvl>
    <w:lvl w:ilvl="7" w:tplc="14090003" w:tentative="1">
      <w:start w:val="1"/>
      <w:numFmt w:val="bullet"/>
      <w:lvlText w:val="o"/>
      <w:lvlJc w:val="left"/>
      <w:pPr>
        <w:ind w:left="6192" w:hanging="360"/>
      </w:pPr>
      <w:rPr>
        <w:rFonts w:ascii="Courier New" w:hAnsi="Courier New" w:cs="Courier New" w:hint="default"/>
      </w:rPr>
    </w:lvl>
    <w:lvl w:ilvl="8" w:tplc="14090005" w:tentative="1">
      <w:start w:val="1"/>
      <w:numFmt w:val="bullet"/>
      <w:lvlText w:val=""/>
      <w:lvlJc w:val="left"/>
      <w:pPr>
        <w:ind w:left="6912" w:hanging="360"/>
      </w:pPr>
      <w:rPr>
        <w:rFonts w:ascii="Wingdings" w:hAnsi="Wingdings" w:hint="default"/>
      </w:rPr>
    </w:lvl>
  </w:abstractNum>
  <w:abstractNum w:abstractNumId="27" w15:restartNumberingAfterBreak="0">
    <w:nsid w:val="4996525D"/>
    <w:multiLevelType w:val="hybridMultilevel"/>
    <w:tmpl w:val="097C3EE6"/>
    <w:lvl w:ilvl="0" w:tplc="14090001">
      <w:start w:val="1"/>
      <w:numFmt w:val="bullet"/>
      <w:lvlText w:val=""/>
      <w:lvlJc w:val="left"/>
      <w:pPr>
        <w:ind w:left="1530" w:hanging="360"/>
      </w:pPr>
      <w:rPr>
        <w:rFonts w:ascii="Symbol" w:hAnsi="Symbol" w:hint="default"/>
      </w:rPr>
    </w:lvl>
    <w:lvl w:ilvl="1" w:tplc="14090003" w:tentative="1">
      <w:start w:val="1"/>
      <w:numFmt w:val="bullet"/>
      <w:lvlText w:val="o"/>
      <w:lvlJc w:val="left"/>
      <w:pPr>
        <w:ind w:left="2250" w:hanging="360"/>
      </w:pPr>
      <w:rPr>
        <w:rFonts w:ascii="Courier New" w:hAnsi="Courier New" w:cs="Courier New" w:hint="default"/>
      </w:rPr>
    </w:lvl>
    <w:lvl w:ilvl="2" w:tplc="14090005" w:tentative="1">
      <w:start w:val="1"/>
      <w:numFmt w:val="bullet"/>
      <w:lvlText w:val=""/>
      <w:lvlJc w:val="left"/>
      <w:pPr>
        <w:ind w:left="2970" w:hanging="360"/>
      </w:pPr>
      <w:rPr>
        <w:rFonts w:ascii="Wingdings" w:hAnsi="Wingdings" w:hint="default"/>
      </w:rPr>
    </w:lvl>
    <w:lvl w:ilvl="3" w:tplc="14090001" w:tentative="1">
      <w:start w:val="1"/>
      <w:numFmt w:val="bullet"/>
      <w:lvlText w:val=""/>
      <w:lvlJc w:val="left"/>
      <w:pPr>
        <w:ind w:left="3690" w:hanging="360"/>
      </w:pPr>
      <w:rPr>
        <w:rFonts w:ascii="Symbol" w:hAnsi="Symbol" w:hint="default"/>
      </w:rPr>
    </w:lvl>
    <w:lvl w:ilvl="4" w:tplc="14090003" w:tentative="1">
      <w:start w:val="1"/>
      <w:numFmt w:val="bullet"/>
      <w:lvlText w:val="o"/>
      <w:lvlJc w:val="left"/>
      <w:pPr>
        <w:ind w:left="4410" w:hanging="360"/>
      </w:pPr>
      <w:rPr>
        <w:rFonts w:ascii="Courier New" w:hAnsi="Courier New" w:cs="Courier New" w:hint="default"/>
      </w:rPr>
    </w:lvl>
    <w:lvl w:ilvl="5" w:tplc="14090005" w:tentative="1">
      <w:start w:val="1"/>
      <w:numFmt w:val="bullet"/>
      <w:lvlText w:val=""/>
      <w:lvlJc w:val="left"/>
      <w:pPr>
        <w:ind w:left="5130" w:hanging="360"/>
      </w:pPr>
      <w:rPr>
        <w:rFonts w:ascii="Wingdings" w:hAnsi="Wingdings" w:hint="default"/>
      </w:rPr>
    </w:lvl>
    <w:lvl w:ilvl="6" w:tplc="14090001" w:tentative="1">
      <w:start w:val="1"/>
      <w:numFmt w:val="bullet"/>
      <w:lvlText w:val=""/>
      <w:lvlJc w:val="left"/>
      <w:pPr>
        <w:ind w:left="5850" w:hanging="360"/>
      </w:pPr>
      <w:rPr>
        <w:rFonts w:ascii="Symbol" w:hAnsi="Symbol" w:hint="default"/>
      </w:rPr>
    </w:lvl>
    <w:lvl w:ilvl="7" w:tplc="14090003" w:tentative="1">
      <w:start w:val="1"/>
      <w:numFmt w:val="bullet"/>
      <w:lvlText w:val="o"/>
      <w:lvlJc w:val="left"/>
      <w:pPr>
        <w:ind w:left="6570" w:hanging="360"/>
      </w:pPr>
      <w:rPr>
        <w:rFonts w:ascii="Courier New" w:hAnsi="Courier New" w:cs="Courier New" w:hint="default"/>
      </w:rPr>
    </w:lvl>
    <w:lvl w:ilvl="8" w:tplc="14090005" w:tentative="1">
      <w:start w:val="1"/>
      <w:numFmt w:val="bullet"/>
      <w:lvlText w:val=""/>
      <w:lvlJc w:val="left"/>
      <w:pPr>
        <w:ind w:left="7290" w:hanging="360"/>
      </w:pPr>
      <w:rPr>
        <w:rFonts w:ascii="Wingdings" w:hAnsi="Wingdings" w:hint="default"/>
      </w:rPr>
    </w:lvl>
  </w:abstractNum>
  <w:abstractNum w:abstractNumId="28" w15:restartNumberingAfterBreak="0">
    <w:nsid w:val="4A6245F7"/>
    <w:multiLevelType w:val="hybridMultilevel"/>
    <w:tmpl w:val="161808B2"/>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29" w15:restartNumberingAfterBreak="0">
    <w:nsid w:val="4CAE06CA"/>
    <w:multiLevelType w:val="hybridMultilevel"/>
    <w:tmpl w:val="AD1EC434"/>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0" w15:restartNumberingAfterBreak="0">
    <w:nsid w:val="4D3D6571"/>
    <w:multiLevelType w:val="multilevel"/>
    <w:tmpl w:val="29D08B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533A27D4"/>
    <w:multiLevelType w:val="hybridMultilevel"/>
    <w:tmpl w:val="717644B6"/>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2" w15:restartNumberingAfterBreak="0">
    <w:nsid w:val="5C21381B"/>
    <w:multiLevelType w:val="multilevel"/>
    <w:tmpl w:val="29D08B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5DF55262"/>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E82627B"/>
    <w:multiLevelType w:val="multilevel"/>
    <w:tmpl w:val="6A98E414"/>
    <w:lvl w:ilvl="0">
      <w:start w:val="8"/>
      <w:numFmt w:val="decimal"/>
      <w:lvlText w:val="%1."/>
      <w:lvlJc w:val="left"/>
      <w:pPr>
        <w:ind w:left="792" w:hanging="432"/>
      </w:pPr>
      <w:rPr>
        <w:rFonts w:hint="default"/>
      </w:rPr>
    </w:lvl>
    <w:lvl w:ilvl="1">
      <w:start w:val="1"/>
      <w:numFmt w:val="decimal"/>
      <w:lvlText w:val="%1.%2"/>
      <w:lvlJc w:val="left"/>
      <w:pPr>
        <w:ind w:left="936" w:hanging="57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pStyle w:val="Heading5"/>
      <w:lvlText w:val="%1.%2.%3.%4.%5"/>
      <w:lvlJc w:val="left"/>
      <w:pPr>
        <w:ind w:left="1368" w:hanging="1008"/>
      </w:pPr>
      <w:rPr>
        <w:rFonts w:hint="default"/>
      </w:rPr>
    </w:lvl>
    <w:lvl w:ilvl="5">
      <w:start w:val="1"/>
      <w:numFmt w:val="decimal"/>
      <w:pStyle w:val="Heading6"/>
      <w:lvlText w:val="%1.%2.%3.%4.%5.%6"/>
      <w:lvlJc w:val="left"/>
      <w:pPr>
        <w:ind w:left="1512" w:hanging="1152"/>
      </w:pPr>
      <w:rPr>
        <w:rFonts w:hint="default"/>
      </w:rPr>
    </w:lvl>
    <w:lvl w:ilvl="6">
      <w:start w:val="1"/>
      <w:numFmt w:val="decimal"/>
      <w:pStyle w:val="Heading7"/>
      <w:lvlText w:val="%1.%2.%3.%4.%5.%6.%7"/>
      <w:lvlJc w:val="left"/>
      <w:pPr>
        <w:ind w:left="1656" w:hanging="1296"/>
      </w:pPr>
      <w:rPr>
        <w:rFonts w:hint="default"/>
      </w:rPr>
    </w:lvl>
    <w:lvl w:ilvl="7">
      <w:start w:val="1"/>
      <w:numFmt w:val="decimal"/>
      <w:pStyle w:val="Heading8"/>
      <w:lvlText w:val="%1.%2.%3.%4.%5.%6.%7.%8"/>
      <w:lvlJc w:val="left"/>
      <w:pPr>
        <w:ind w:left="1800" w:hanging="1440"/>
      </w:pPr>
      <w:rPr>
        <w:rFonts w:hint="default"/>
      </w:rPr>
    </w:lvl>
    <w:lvl w:ilvl="8">
      <w:start w:val="1"/>
      <w:numFmt w:val="decimal"/>
      <w:pStyle w:val="Heading9"/>
      <w:lvlText w:val="%1.%2.%3.%4.%5.%6.%7.%8.%9"/>
      <w:lvlJc w:val="left"/>
      <w:pPr>
        <w:ind w:left="1944" w:hanging="1584"/>
      </w:pPr>
      <w:rPr>
        <w:rFonts w:hint="default"/>
      </w:rPr>
    </w:lvl>
  </w:abstractNum>
  <w:abstractNum w:abstractNumId="35" w15:restartNumberingAfterBreak="0">
    <w:nsid w:val="614B5803"/>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ABF60D6"/>
    <w:multiLevelType w:val="multilevel"/>
    <w:tmpl w:val="4B14A01E"/>
    <w:lvl w:ilvl="0">
      <w:start w:val="30"/>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ADB2861"/>
    <w:multiLevelType w:val="hybridMultilevel"/>
    <w:tmpl w:val="81F641FE"/>
    <w:lvl w:ilvl="0" w:tplc="0B344FFC">
      <w:start w:val="1"/>
      <w:numFmt w:val="bullet"/>
      <w:pStyle w:val="List-bulletpoints"/>
      <w:lvlText w:val=""/>
      <w:lvlJc w:val="left"/>
      <w:pPr>
        <w:tabs>
          <w:tab w:val="num" w:pos="2037"/>
        </w:tabs>
        <w:ind w:left="2434" w:firstLine="0"/>
      </w:pPr>
      <w:rPr>
        <w:rFonts w:ascii="Symbol" w:hAnsi="Symbol" w:hint="default"/>
        <w:sz w:val="16"/>
      </w:rPr>
    </w:lvl>
    <w:lvl w:ilvl="1" w:tplc="2EA035C2">
      <w:start w:val="1"/>
      <w:numFmt w:val="decimal"/>
      <w:lvlText w:val="%2."/>
      <w:lvlJc w:val="left"/>
      <w:pPr>
        <w:tabs>
          <w:tab w:val="num" w:pos="1080"/>
        </w:tabs>
        <w:ind w:left="1443" w:hanging="363"/>
      </w:pPr>
      <w:rPr>
        <w:rFonts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027BF7"/>
    <w:multiLevelType w:val="multilevel"/>
    <w:tmpl w:val="4E1E2920"/>
    <w:lvl w:ilvl="0">
      <w:start w:val="21"/>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B7B2242"/>
    <w:multiLevelType w:val="multilevel"/>
    <w:tmpl w:val="4D425972"/>
    <w:lvl w:ilvl="0">
      <w:start w:val="31"/>
      <w:numFmt w:val="decimal"/>
      <w:lvlText w:val="%1."/>
      <w:lvlJc w:val="left"/>
      <w:pPr>
        <w:ind w:left="360" w:hanging="360"/>
      </w:pPr>
      <w:rPr>
        <w:rFonts w:hint="default"/>
      </w:rPr>
    </w:lvl>
    <w:lvl w:ilvl="1">
      <w:start w:val="9"/>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BFC7702"/>
    <w:multiLevelType w:val="hybridMultilevel"/>
    <w:tmpl w:val="91142C18"/>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41" w15:restartNumberingAfterBreak="0">
    <w:nsid w:val="6EA9105E"/>
    <w:multiLevelType w:val="hybridMultilevel"/>
    <w:tmpl w:val="43244D8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2" w15:restartNumberingAfterBreak="0">
    <w:nsid w:val="707A3AD1"/>
    <w:multiLevelType w:val="hybridMultilevel"/>
    <w:tmpl w:val="4FAE3CC4"/>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43" w15:restartNumberingAfterBreak="0">
    <w:nsid w:val="7BD20C7D"/>
    <w:multiLevelType w:val="multilevel"/>
    <w:tmpl w:val="D190FD6A"/>
    <w:lvl w:ilvl="0">
      <w:start w:val="19"/>
      <w:numFmt w:val="decimal"/>
      <w:lvlText w:val="%1."/>
      <w:lvlJc w:val="left"/>
      <w:pPr>
        <w:ind w:left="360" w:hanging="360"/>
      </w:pPr>
      <w:rPr>
        <w:rFonts w:asciiTheme="minorHAnsi" w:hAnsiTheme="minorHAnsi" w:hint="default"/>
        <w:sz w:val="24"/>
        <w:szCs w:val="24"/>
      </w:rPr>
    </w:lvl>
    <w:lvl w:ilvl="1">
      <w:start w:val="18"/>
      <w:numFmt w:val="decimal"/>
      <w:lvlText w:val="%1.%2."/>
      <w:lvlJc w:val="left"/>
      <w:pPr>
        <w:ind w:left="792" w:hanging="432"/>
      </w:pPr>
      <w:rPr>
        <w:rFonts w:asciiTheme="minorHAnsi" w:hAnsiTheme="minorHAnsi"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DBB3946"/>
    <w:multiLevelType w:val="hybridMultilevel"/>
    <w:tmpl w:val="BA888E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7F355760"/>
    <w:multiLevelType w:val="multilevel"/>
    <w:tmpl w:val="FEA47A86"/>
    <w:lvl w:ilvl="0">
      <w:start w:val="28"/>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07850757">
    <w:abstractNumId w:val="6"/>
  </w:num>
  <w:num w:numId="2" w16cid:durableId="545721109">
    <w:abstractNumId w:val="37"/>
  </w:num>
  <w:num w:numId="3" w16cid:durableId="780033443">
    <w:abstractNumId w:val="30"/>
  </w:num>
  <w:num w:numId="4" w16cid:durableId="2063166536">
    <w:abstractNumId w:val="32"/>
  </w:num>
  <w:num w:numId="5" w16cid:durableId="20519573">
    <w:abstractNumId w:val="44"/>
  </w:num>
  <w:num w:numId="6" w16cid:durableId="496267189">
    <w:abstractNumId w:val="22"/>
  </w:num>
  <w:num w:numId="7" w16cid:durableId="1615362123">
    <w:abstractNumId w:val="17"/>
  </w:num>
  <w:num w:numId="8" w16cid:durableId="466969418">
    <w:abstractNumId w:val="34"/>
  </w:num>
  <w:num w:numId="9" w16cid:durableId="81032384">
    <w:abstractNumId w:val="12"/>
  </w:num>
  <w:num w:numId="10" w16cid:durableId="1451051140">
    <w:abstractNumId w:val="23"/>
  </w:num>
  <w:num w:numId="11" w16cid:durableId="1558586303">
    <w:abstractNumId w:val="3"/>
  </w:num>
  <w:num w:numId="12" w16cid:durableId="1927113297">
    <w:abstractNumId w:val="1"/>
  </w:num>
  <w:num w:numId="13" w16cid:durableId="1459104941">
    <w:abstractNumId w:val="9"/>
  </w:num>
  <w:num w:numId="14" w16cid:durableId="1631595334">
    <w:abstractNumId w:val="29"/>
  </w:num>
  <w:num w:numId="15" w16cid:durableId="989939364">
    <w:abstractNumId w:val="21"/>
  </w:num>
  <w:num w:numId="16" w16cid:durableId="1671054401">
    <w:abstractNumId w:val="16"/>
  </w:num>
  <w:num w:numId="17" w16cid:durableId="2041202303">
    <w:abstractNumId w:val="11"/>
  </w:num>
  <w:num w:numId="18" w16cid:durableId="2072805259">
    <w:abstractNumId w:val="24"/>
  </w:num>
  <w:num w:numId="19" w16cid:durableId="659501160">
    <w:abstractNumId w:val="28"/>
  </w:num>
  <w:num w:numId="20" w16cid:durableId="2058577464">
    <w:abstractNumId w:val="18"/>
  </w:num>
  <w:num w:numId="21" w16cid:durableId="2057198944">
    <w:abstractNumId w:val="38"/>
  </w:num>
  <w:num w:numId="22" w16cid:durableId="2144887346">
    <w:abstractNumId w:val="42"/>
  </w:num>
  <w:num w:numId="23" w16cid:durableId="2101556799">
    <w:abstractNumId w:val="33"/>
  </w:num>
  <w:num w:numId="24" w16cid:durableId="1764719550">
    <w:abstractNumId w:val="45"/>
  </w:num>
  <w:num w:numId="25" w16cid:durableId="589772497">
    <w:abstractNumId w:val="10"/>
  </w:num>
  <w:num w:numId="26" w16cid:durableId="1386489877">
    <w:abstractNumId w:val="35"/>
  </w:num>
  <w:num w:numId="27" w16cid:durableId="364017981">
    <w:abstractNumId w:val="36"/>
  </w:num>
  <w:num w:numId="28" w16cid:durableId="374501823">
    <w:abstractNumId w:val="2"/>
  </w:num>
  <w:num w:numId="29" w16cid:durableId="834803288">
    <w:abstractNumId w:val="39"/>
  </w:num>
  <w:num w:numId="30" w16cid:durableId="183639399">
    <w:abstractNumId w:val="20"/>
  </w:num>
  <w:num w:numId="31" w16cid:durableId="234819875">
    <w:abstractNumId w:val="15"/>
  </w:num>
  <w:num w:numId="32" w16cid:durableId="743255971">
    <w:abstractNumId w:val="27"/>
  </w:num>
  <w:num w:numId="33" w16cid:durableId="1939482391">
    <w:abstractNumId w:val="26"/>
  </w:num>
  <w:num w:numId="34" w16cid:durableId="1619335611">
    <w:abstractNumId w:val="31"/>
  </w:num>
  <w:num w:numId="35" w16cid:durableId="1660886714">
    <w:abstractNumId w:val="40"/>
  </w:num>
  <w:num w:numId="36" w16cid:durableId="1814369705">
    <w:abstractNumId w:val="7"/>
  </w:num>
  <w:num w:numId="37" w16cid:durableId="1247154500">
    <w:abstractNumId w:val="0"/>
  </w:num>
  <w:num w:numId="38" w16cid:durableId="1724211650">
    <w:abstractNumId w:val="4"/>
  </w:num>
  <w:num w:numId="39" w16cid:durableId="258830766">
    <w:abstractNumId w:val="43"/>
  </w:num>
  <w:num w:numId="40" w16cid:durableId="2099402325">
    <w:abstractNumId w:val="13"/>
  </w:num>
  <w:num w:numId="41" w16cid:durableId="691027922">
    <w:abstractNumId w:val="8"/>
  </w:num>
  <w:num w:numId="42" w16cid:durableId="1754622417">
    <w:abstractNumId w:val="25"/>
  </w:num>
  <w:num w:numId="43" w16cid:durableId="2037849694">
    <w:abstractNumId w:val="19"/>
  </w:num>
  <w:num w:numId="44" w16cid:durableId="2110927634">
    <w:abstractNumId w:val="41"/>
  </w:num>
  <w:num w:numId="45" w16cid:durableId="572280864">
    <w:abstractNumId w:val="5"/>
  </w:num>
  <w:num w:numId="46" w16cid:durableId="1288125948">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9E4"/>
    <w:rsid w:val="0001245A"/>
    <w:rsid w:val="00013687"/>
    <w:rsid w:val="000158C2"/>
    <w:rsid w:val="00027368"/>
    <w:rsid w:val="0003347D"/>
    <w:rsid w:val="00037AB4"/>
    <w:rsid w:val="00044A19"/>
    <w:rsid w:val="00045E10"/>
    <w:rsid w:val="00054B3B"/>
    <w:rsid w:val="000550FC"/>
    <w:rsid w:val="000631D6"/>
    <w:rsid w:val="00066908"/>
    <w:rsid w:val="000672F3"/>
    <w:rsid w:val="00070563"/>
    <w:rsid w:val="00080CB4"/>
    <w:rsid w:val="00081F39"/>
    <w:rsid w:val="00090A4F"/>
    <w:rsid w:val="000A0704"/>
    <w:rsid w:val="000A11BC"/>
    <w:rsid w:val="000A5768"/>
    <w:rsid w:val="000A621E"/>
    <w:rsid w:val="000C006F"/>
    <w:rsid w:val="000C5956"/>
    <w:rsid w:val="000D3C79"/>
    <w:rsid w:val="000D51A6"/>
    <w:rsid w:val="000E0D07"/>
    <w:rsid w:val="000E18C1"/>
    <w:rsid w:val="000E1F24"/>
    <w:rsid w:val="000E41D6"/>
    <w:rsid w:val="000E758D"/>
    <w:rsid w:val="000F39E4"/>
    <w:rsid w:val="000F5CC3"/>
    <w:rsid w:val="000F60C7"/>
    <w:rsid w:val="000F77C8"/>
    <w:rsid w:val="001135E5"/>
    <w:rsid w:val="00120773"/>
    <w:rsid w:val="00121AD8"/>
    <w:rsid w:val="0013136D"/>
    <w:rsid w:val="001461E1"/>
    <w:rsid w:val="00162465"/>
    <w:rsid w:val="00163D8D"/>
    <w:rsid w:val="00170663"/>
    <w:rsid w:val="0017110F"/>
    <w:rsid w:val="00171C06"/>
    <w:rsid w:val="001759E4"/>
    <w:rsid w:val="00176BAE"/>
    <w:rsid w:val="00181DE4"/>
    <w:rsid w:val="00182B8E"/>
    <w:rsid w:val="00187133"/>
    <w:rsid w:val="001876AA"/>
    <w:rsid w:val="001A0B06"/>
    <w:rsid w:val="001A1EB1"/>
    <w:rsid w:val="001B225C"/>
    <w:rsid w:val="001B3013"/>
    <w:rsid w:val="001B3266"/>
    <w:rsid w:val="001B59A7"/>
    <w:rsid w:val="001C03E0"/>
    <w:rsid w:val="001C3320"/>
    <w:rsid w:val="001C5206"/>
    <w:rsid w:val="001D00E2"/>
    <w:rsid w:val="001D5F0D"/>
    <w:rsid w:val="001D77A5"/>
    <w:rsid w:val="001E7829"/>
    <w:rsid w:val="001F23DD"/>
    <w:rsid w:val="001F2962"/>
    <w:rsid w:val="002043B2"/>
    <w:rsid w:val="002220C7"/>
    <w:rsid w:val="002229A9"/>
    <w:rsid w:val="00232500"/>
    <w:rsid w:val="0024787C"/>
    <w:rsid w:val="00250795"/>
    <w:rsid w:val="00263615"/>
    <w:rsid w:val="00264962"/>
    <w:rsid w:val="00264D5A"/>
    <w:rsid w:val="002657E2"/>
    <w:rsid w:val="00274DB5"/>
    <w:rsid w:val="0027673D"/>
    <w:rsid w:val="00276ECC"/>
    <w:rsid w:val="00285512"/>
    <w:rsid w:val="00287185"/>
    <w:rsid w:val="00297A92"/>
    <w:rsid w:val="002A0078"/>
    <w:rsid w:val="002A3C97"/>
    <w:rsid w:val="002A79C3"/>
    <w:rsid w:val="002B0D07"/>
    <w:rsid w:val="002B41A6"/>
    <w:rsid w:val="002B7BF9"/>
    <w:rsid w:val="002D5B73"/>
    <w:rsid w:val="002D7351"/>
    <w:rsid w:val="002E05D7"/>
    <w:rsid w:val="002E0987"/>
    <w:rsid w:val="002F02C2"/>
    <w:rsid w:val="002F54C3"/>
    <w:rsid w:val="002F65FE"/>
    <w:rsid w:val="00300DB3"/>
    <w:rsid w:val="00304D50"/>
    <w:rsid w:val="00311C55"/>
    <w:rsid w:val="00313E8D"/>
    <w:rsid w:val="00314C4D"/>
    <w:rsid w:val="003311BC"/>
    <w:rsid w:val="00333722"/>
    <w:rsid w:val="0033434C"/>
    <w:rsid w:val="00336478"/>
    <w:rsid w:val="00345F26"/>
    <w:rsid w:val="0035225E"/>
    <w:rsid w:val="0035418B"/>
    <w:rsid w:val="0036250A"/>
    <w:rsid w:val="00363D70"/>
    <w:rsid w:val="003658BE"/>
    <w:rsid w:val="00367785"/>
    <w:rsid w:val="003717A4"/>
    <w:rsid w:val="00371F07"/>
    <w:rsid w:val="00377558"/>
    <w:rsid w:val="003806E1"/>
    <w:rsid w:val="003827B1"/>
    <w:rsid w:val="00382CC4"/>
    <w:rsid w:val="003902CD"/>
    <w:rsid w:val="00391DB7"/>
    <w:rsid w:val="00395138"/>
    <w:rsid w:val="00396417"/>
    <w:rsid w:val="003974BB"/>
    <w:rsid w:val="003A0C30"/>
    <w:rsid w:val="003A5A41"/>
    <w:rsid w:val="003A7576"/>
    <w:rsid w:val="003B363B"/>
    <w:rsid w:val="003C2178"/>
    <w:rsid w:val="003D2470"/>
    <w:rsid w:val="003D7123"/>
    <w:rsid w:val="003E5F6E"/>
    <w:rsid w:val="003E60A2"/>
    <w:rsid w:val="003E725F"/>
    <w:rsid w:val="003F1052"/>
    <w:rsid w:val="003F494C"/>
    <w:rsid w:val="00413908"/>
    <w:rsid w:val="00417B9B"/>
    <w:rsid w:val="004207F4"/>
    <w:rsid w:val="004240C8"/>
    <w:rsid w:val="00426A21"/>
    <w:rsid w:val="004441CC"/>
    <w:rsid w:val="00445B82"/>
    <w:rsid w:val="004520EB"/>
    <w:rsid w:val="00455C60"/>
    <w:rsid w:val="00463A39"/>
    <w:rsid w:val="00471777"/>
    <w:rsid w:val="00472893"/>
    <w:rsid w:val="0047289F"/>
    <w:rsid w:val="00476B42"/>
    <w:rsid w:val="00477A88"/>
    <w:rsid w:val="00487074"/>
    <w:rsid w:val="00491321"/>
    <w:rsid w:val="00495429"/>
    <w:rsid w:val="004970EF"/>
    <w:rsid w:val="004A002A"/>
    <w:rsid w:val="004A2097"/>
    <w:rsid w:val="004A6613"/>
    <w:rsid w:val="004B2F97"/>
    <w:rsid w:val="004C2B0B"/>
    <w:rsid w:val="004C328D"/>
    <w:rsid w:val="004C672E"/>
    <w:rsid w:val="004D19E4"/>
    <w:rsid w:val="004E4E4A"/>
    <w:rsid w:val="004E673B"/>
    <w:rsid w:val="004F1DB7"/>
    <w:rsid w:val="00502D6F"/>
    <w:rsid w:val="005145E5"/>
    <w:rsid w:val="00522250"/>
    <w:rsid w:val="00522442"/>
    <w:rsid w:val="00523C9E"/>
    <w:rsid w:val="00537A2B"/>
    <w:rsid w:val="005421D7"/>
    <w:rsid w:val="00542390"/>
    <w:rsid w:val="00543831"/>
    <w:rsid w:val="005461FF"/>
    <w:rsid w:val="00547774"/>
    <w:rsid w:val="005501E0"/>
    <w:rsid w:val="00557F33"/>
    <w:rsid w:val="0056266C"/>
    <w:rsid w:val="005701CB"/>
    <w:rsid w:val="005718A7"/>
    <w:rsid w:val="00576513"/>
    <w:rsid w:val="00580619"/>
    <w:rsid w:val="0058135B"/>
    <w:rsid w:val="00591352"/>
    <w:rsid w:val="00591664"/>
    <w:rsid w:val="005A0740"/>
    <w:rsid w:val="005A217D"/>
    <w:rsid w:val="005A654C"/>
    <w:rsid w:val="005B09D5"/>
    <w:rsid w:val="005B0F02"/>
    <w:rsid w:val="005C2E11"/>
    <w:rsid w:val="005C5416"/>
    <w:rsid w:val="005D28C6"/>
    <w:rsid w:val="005D6C96"/>
    <w:rsid w:val="005F1F93"/>
    <w:rsid w:val="0060203C"/>
    <w:rsid w:val="0060282B"/>
    <w:rsid w:val="00603BD5"/>
    <w:rsid w:val="0061551F"/>
    <w:rsid w:val="00616F2C"/>
    <w:rsid w:val="0062538D"/>
    <w:rsid w:val="006355C9"/>
    <w:rsid w:val="00643F8D"/>
    <w:rsid w:val="00655199"/>
    <w:rsid w:val="0066781C"/>
    <w:rsid w:val="0067240A"/>
    <w:rsid w:val="00675D22"/>
    <w:rsid w:val="00676BAA"/>
    <w:rsid w:val="00680E66"/>
    <w:rsid w:val="00681F8E"/>
    <w:rsid w:val="00682AAF"/>
    <w:rsid w:val="0068597B"/>
    <w:rsid w:val="00686A7A"/>
    <w:rsid w:val="006921EC"/>
    <w:rsid w:val="006A25A4"/>
    <w:rsid w:val="006B0580"/>
    <w:rsid w:val="006B3BD4"/>
    <w:rsid w:val="006B4173"/>
    <w:rsid w:val="006B76C1"/>
    <w:rsid w:val="006B7F1F"/>
    <w:rsid w:val="006C0410"/>
    <w:rsid w:val="006C0486"/>
    <w:rsid w:val="006C1EE7"/>
    <w:rsid w:val="006D7349"/>
    <w:rsid w:val="006D77F3"/>
    <w:rsid w:val="006E1777"/>
    <w:rsid w:val="006E4B7A"/>
    <w:rsid w:val="0070048A"/>
    <w:rsid w:val="00706C8A"/>
    <w:rsid w:val="0071121D"/>
    <w:rsid w:val="00712D56"/>
    <w:rsid w:val="007132BD"/>
    <w:rsid w:val="0072227D"/>
    <w:rsid w:val="00722D71"/>
    <w:rsid w:val="00730F6E"/>
    <w:rsid w:val="00736098"/>
    <w:rsid w:val="0074010C"/>
    <w:rsid w:val="007436A3"/>
    <w:rsid w:val="00744176"/>
    <w:rsid w:val="00754DDA"/>
    <w:rsid w:val="00761DF5"/>
    <w:rsid w:val="00762045"/>
    <w:rsid w:val="0076482A"/>
    <w:rsid w:val="007656B7"/>
    <w:rsid w:val="00766F3F"/>
    <w:rsid w:val="00772514"/>
    <w:rsid w:val="007758DD"/>
    <w:rsid w:val="00777F1E"/>
    <w:rsid w:val="007807D0"/>
    <w:rsid w:val="0079765D"/>
    <w:rsid w:val="007A747C"/>
    <w:rsid w:val="007B1092"/>
    <w:rsid w:val="007B3A4D"/>
    <w:rsid w:val="007B5EA8"/>
    <w:rsid w:val="007B6A71"/>
    <w:rsid w:val="007C2752"/>
    <w:rsid w:val="007C2999"/>
    <w:rsid w:val="007D24E0"/>
    <w:rsid w:val="007D3761"/>
    <w:rsid w:val="007D4556"/>
    <w:rsid w:val="007D5AFE"/>
    <w:rsid w:val="007E188F"/>
    <w:rsid w:val="007E2D8B"/>
    <w:rsid w:val="00811156"/>
    <w:rsid w:val="008141B5"/>
    <w:rsid w:val="00823A21"/>
    <w:rsid w:val="0082676F"/>
    <w:rsid w:val="00827467"/>
    <w:rsid w:val="00834DDE"/>
    <w:rsid w:val="0083546B"/>
    <w:rsid w:val="008414EC"/>
    <w:rsid w:val="0084297B"/>
    <w:rsid w:val="00853960"/>
    <w:rsid w:val="00853A2E"/>
    <w:rsid w:val="00854904"/>
    <w:rsid w:val="00857BDB"/>
    <w:rsid w:val="00862DB8"/>
    <w:rsid w:val="00865D77"/>
    <w:rsid w:val="00881E68"/>
    <w:rsid w:val="00884088"/>
    <w:rsid w:val="00892FA6"/>
    <w:rsid w:val="00893022"/>
    <w:rsid w:val="00894C45"/>
    <w:rsid w:val="008A31A9"/>
    <w:rsid w:val="008A389D"/>
    <w:rsid w:val="008A3BA8"/>
    <w:rsid w:val="008B24AA"/>
    <w:rsid w:val="008B42BF"/>
    <w:rsid w:val="008D1DB7"/>
    <w:rsid w:val="008F60A1"/>
    <w:rsid w:val="008F75E1"/>
    <w:rsid w:val="009019C9"/>
    <w:rsid w:val="00903EF3"/>
    <w:rsid w:val="0090670B"/>
    <w:rsid w:val="009079F2"/>
    <w:rsid w:val="009110B1"/>
    <w:rsid w:val="0092757C"/>
    <w:rsid w:val="00927990"/>
    <w:rsid w:val="00927FB0"/>
    <w:rsid w:val="00934ABE"/>
    <w:rsid w:val="00940569"/>
    <w:rsid w:val="009406C3"/>
    <w:rsid w:val="00942DE0"/>
    <w:rsid w:val="00943F08"/>
    <w:rsid w:val="009441C6"/>
    <w:rsid w:val="009460FF"/>
    <w:rsid w:val="009503AA"/>
    <w:rsid w:val="00950AC0"/>
    <w:rsid w:val="00951423"/>
    <w:rsid w:val="0096496D"/>
    <w:rsid w:val="00965EFA"/>
    <w:rsid w:val="00967034"/>
    <w:rsid w:val="00980B9E"/>
    <w:rsid w:val="00982D0E"/>
    <w:rsid w:val="0099081C"/>
    <w:rsid w:val="00992A28"/>
    <w:rsid w:val="00993FF7"/>
    <w:rsid w:val="00996184"/>
    <w:rsid w:val="009A17D8"/>
    <w:rsid w:val="009B1F45"/>
    <w:rsid w:val="009B701C"/>
    <w:rsid w:val="009C08A6"/>
    <w:rsid w:val="009C6E59"/>
    <w:rsid w:val="009D1566"/>
    <w:rsid w:val="009D53E3"/>
    <w:rsid w:val="009D65C3"/>
    <w:rsid w:val="009D7436"/>
    <w:rsid w:val="009D7A0F"/>
    <w:rsid w:val="009F0F77"/>
    <w:rsid w:val="00A03605"/>
    <w:rsid w:val="00A04017"/>
    <w:rsid w:val="00A06833"/>
    <w:rsid w:val="00A20600"/>
    <w:rsid w:val="00A23806"/>
    <w:rsid w:val="00A2492E"/>
    <w:rsid w:val="00A24F61"/>
    <w:rsid w:val="00A27118"/>
    <w:rsid w:val="00A30FF0"/>
    <w:rsid w:val="00A33DC8"/>
    <w:rsid w:val="00A405C3"/>
    <w:rsid w:val="00A411BC"/>
    <w:rsid w:val="00A43C52"/>
    <w:rsid w:val="00A53853"/>
    <w:rsid w:val="00A569BB"/>
    <w:rsid w:val="00A57D31"/>
    <w:rsid w:val="00A636C1"/>
    <w:rsid w:val="00A6446B"/>
    <w:rsid w:val="00A70316"/>
    <w:rsid w:val="00A7607F"/>
    <w:rsid w:val="00A80D58"/>
    <w:rsid w:val="00A81C8E"/>
    <w:rsid w:val="00A842CA"/>
    <w:rsid w:val="00A902C9"/>
    <w:rsid w:val="00A9134E"/>
    <w:rsid w:val="00A9389F"/>
    <w:rsid w:val="00AA1B97"/>
    <w:rsid w:val="00AB5FF8"/>
    <w:rsid w:val="00AD2BC7"/>
    <w:rsid w:val="00AD5117"/>
    <w:rsid w:val="00AF2506"/>
    <w:rsid w:val="00AF38E9"/>
    <w:rsid w:val="00AF62C7"/>
    <w:rsid w:val="00AF75D5"/>
    <w:rsid w:val="00B06243"/>
    <w:rsid w:val="00B17247"/>
    <w:rsid w:val="00B32BC6"/>
    <w:rsid w:val="00B33055"/>
    <w:rsid w:val="00B45AE1"/>
    <w:rsid w:val="00B63CC2"/>
    <w:rsid w:val="00B72AA4"/>
    <w:rsid w:val="00B755C2"/>
    <w:rsid w:val="00B75BEF"/>
    <w:rsid w:val="00B81D8B"/>
    <w:rsid w:val="00B96F30"/>
    <w:rsid w:val="00BA0B2E"/>
    <w:rsid w:val="00BB1398"/>
    <w:rsid w:val="00BD13FB"/>
    <w:rsid w:val="00BF336C"/>
    <w:rsid w:val="00BF4B97"/>
    <w:rsid w:val="00BF5DBA"/>
    <w:rsid w:val="00C00094"/>
    <w:rsid w:val="00C059FC"/>
    <w:rsid w:val="00C07EB7"/>
    <w:rsid w:val="00C126BC"/>
    <w:rsid w:val="00C13259"/>
    <w:rsid w:val="00C1685E"/>
    <w:rsid w:val="00C16F86"/>
    <w:rsid w:val="00C302BC"/>
    <w:rsid w:val="00C31FE6"/>
    <w:rsid w:val="00C34BF7"/>
    <w:rsid w:val="00C465C6"/>
    <w:rsid w:val="00C5026E"/>
    <w:rsid w:val="00C5507D"/>
    <w:rsid w:val="00C61541"/>
    <w:rsid w:val="00C656A6"/>
    <w:rsid w:val="00C70E97"/>
    <w:rsid w:val="00C74FD7"/>
    <w:rsid w:val="00C7550A"/>
    <w:rsid w:val="00C8166F"/>
    <w:rsid w:val="00C86525"/>
    <w:rsid w:val="00CA2763"/>
    <w:rsid w:val="00CA5914"/>
    <w:rsid w:val="00CC3A82"/>
    <w:rsid w:val="00CC7BF9"/>
    <w:rsid w:val="00CD11EF"/>
    <w:rsid w:val="00CD2E50"/>
    <w:rsid w:val="00CD62E9"/>
    <w:rsid w:val="00CD68FB"/>
    <w:rsid w:val="00CE4061"/>
    <w:rsid w:val="00CF0026"/>
    <w:rsid w:val="00CF5C4B"/>
    <w:rsid w:val="00D018ED"/>
    <w:rsid w:val="00D06514"/>
    <w:rsid w:val="00D06726"/>
    <w:rsid w:val="00D06EE9"/>
    <w:rsid w:val="00D10340"/>
    <w:rsid w:val="00D14A45"/>
    <w:rsid w:val="00D1660B"/>
    <w:rsid w:val="00D343E0"/>
    <w:rsid w:val="00D35CD6"/>
    <w:rsid w:val="00D404F2"/>
    <w:rsid w:val="00D417D1"/>
    <w:rsid w:val="00D42849"/>
    <w:rsid w:val="00D42DF9"/>
    <w:rsid w:val="00D55641"/>
    <w:rsid w:val="00D57357"/>
    <w:rsid w:val="00D70667"/>
    <w:rsid w:val="00D75904"/>
    <w:rsid w:val="00D76BF6"/>
    <w:rsid w:val="00D827B1"/>
    <w:rsid w:val="00D87580"/>
    <w:rsid w:val="00D875C1"/>
    <w:rsid w:val="00D91697"/>
    <w:rsid w:val="00D967B0"/>
    <w:rsid w:val="00DA07BA"/>
    <w:rsid w:val="00DA2F0D"/>
    <w:rsid w:val="00DB1A58"/>
    <w:rsid w:val="00DB4B1E"/>
    <w:rsid w:val="00DC60A5"/>
    <w:rsid w:val="00DD3E00"/>
    <w:rsid w:val="00DE1733"/>
    <w:rsid w:val="00DE4050"/>
    <w:rsid w:val="00DE54C0"/>
    <w:rsid w:val="00DE6D27"/>
    <w:rsid w:val="00DF24B8"/>
    <w:rsid w:val="00DF5FE5"/>
    <w:rsid w:val="00E10977"/>
    <w:rsid w:val="00E12634"/>
    <w:rsid w:val="00E234F1"/>
    <w:rsid w:val="00E2394E"/>
    <w:rsid w:val="00E45536"/>
    <w:rsid w:val="00E45790"/>
    <w:rsid w:val="00E45D4A"/>
    <w:rsid w:val="00E534CE"/>
    <w:rsid w:val="00E83942"/>
    <w:rsid w:val="00E84C48"/>
    <w:rsid w:val="00E96B3D"/>
    <w:rsid w:val="00EA155C"/>
    <w:rsid w:val="00EA2130"/>
    <w:rsid w:val="00EA3F6C"/>
    <w:rsid w:val="00EC44D4"/>
    <w:rsid w:val="00EC6DF1"/>
    <w:rsid w:val="00ED1BD0"/>
    <w:rsid w:val="00ED28D2"/>
    <w:rsid w:val="00ED5050"/>
    <w:rsid w:val="00EE26F0"/>
    <w:rsid w:val="00EE35B6"/>
    <w:rsid w:val="00EE5B45"/>
    <w:rsid w:val="00EF1537"/>
    <w:rsid w:val="00F07776"/>
    <w:rsid w:val="00F16521"/>
    <w:rsid w:val="00F22EEE"/>
    <w:rsid w:val="00F2403F"/>
    <w:rsid w:val="00F24595"/>
    <w:rsid w:val="00F279F3"/>
    <w:rsid w:val="00F30D69"/>
    <w:rsid w:val="00F31172"/>
    <w:rsid w:val="00F35E62"/>
    <w:rsid w:val="00F45D80"/>
    <w:rsid w:val="00F45FF7"/>
    <w:rsid w:val="00F50914"/>
    <w:rsid w:val="00F50D0A"/>
    <w:rsid w:val="00F514AB"/>
    <w:rsid w:val="00F5755D"/>
    <w:rsid w:val="00F70C4D"/>
    <w:rsid w:val="00F82283"/>
    <w:rsid w:val="00F877C4"/>
    <w:rsid w:val="00FA2572"/>
    <w:rsid w:val="00FB103C"/>
    <w:rsid w:val="00FC00E5"/>
    <w:rsid w:val="00FC07BE"/>
    <w:rsid w:val="00FC48DE"/>
    <w:rsid w:val="00FD28AA"/>
    <w:rsid w:val="00FD3305"/>
    <w:rsid w:val="00FD4542"/>
    <w:rsid w:val="00FD60CF"/>
    <w:rsid w:val="00FE1A44"/>
    <w:rsid w:val="00FE2D8F"/>
    <w:rsid w:val="00FE5171"/>
    <w:rsid w:val="00FE5387"/>
    <w:rsid w:val="00FE72BA"/>
    <w:rsid w:val="00FF0332"/>
    <w:rsid w:val="00FF1ED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B29C3"/>
  <w15:chartTrackingRefBased/>
  <w15:docId w15:val="{E668D0C7-541F-4BE5-B6A8-81CF5902F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4D19E4"/>
    <w:pPr>
      <w:spacing w:after="0" w:line="240" w:lineRule="auto"/>
    </w:pPr>
    <w:rPr>
      <w:rFonts w:ascii="Georgia" w:eastAsia="Times New Roman" w:hAnsi="Georgia" w:cs="Times New Roman"/>
      <w:spacing w:val="6"/>
      <w:kern w:val="0"/>
      <w:sz w:val="20"/>
      <w:szCs w:val="20"/>
      <w:lang w:eastAsia="en-NZ"/>
      <w14:ligatures w14:val="none"/>
    </w:rPr>
  </w:style>
  <w:style w:type="paragraph" w:styleId="Heading1">
    <w:name w:val="heading 1"/>
    <w:basedOn w:val="Normal"/>
    <w:next w:val="Normal"/>
    <w:link w:val="Heading1Char"/>
    <w:uiPriority w:val="99"/>
    <w:qFormat/>
    <w:rsid w:val="000D3C79"/>
    <w:pPr>
      <w:keepNext/>
      <w:keepLines/>
      <w:spacing w:before="360" w:after="80"/>
      <w:outlineLvl w:val="0"/>
    </w:pPr>
    <w:rPr>
      <w:rFonts w:asciiTheme="majorHAnsi" w:eastAsiaTheme="majorEastAsia" w:hAnsiTheme="majorHAnsi" w:cstheme="majorBidi"/>
      <w:b/>
      <w:color w:val="0C3512" w:themeColor="accent3" w:themeShade="80"/>
      <w:sz w:val="40"/>
      <w:szCs w:val="40"/>
    </w:rPr>
  </w:style>
  <w:style w:type="paragraph" w:styleId="Heading2">
    <w:name w:val="heading 2"/>
    <w:basedOn w:val="Normal"/>
    <w:next w:val="Normal"/>
    <w:link w:val="Heading2Char"/>
    <w:uiPriority w:val="99"/>
    <w:unhideWhenUsed/>
    <w:qFormat/>
    <w:rsid w:val="004D19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9"/>
    <w:unhideWhenUsed/>
    <w:qFormat/>
    <w:rsid w:val="004D19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19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19E4"/>
    <w:pPr>
      <w:keepNext/>
      <w:keepLines/>
      <w:numPr>
        <w:ilvl w:val="4"/>
        <w:numId w:val="8"/>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19E4"/>
    <w:pPr>
      <w:keepNext/>
      <w:keepLines/>
      <w:numPr>
        <w:ilvl w:val="5"/>
        <w:numId w:val="8"/>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19E4"/>
    <w:pPr>
      <w:keepNext/>
      <w:keepLines/>
      <w:numPr>
        <w:ilvl w:val="6"/>
        <w:numId w:val="8"/>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19E4"/>
    <w:pPr>
      <w:keepNext/>
      <w:keepLines/>
      <w:numPr>
        <w:ilvl w:val="7"/>
        <w:numId w:val="8"/>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19E4"/>
    <w:pPr>
      <w:keepNext/>
      <w:keepLines/>
      <w:numPr>
        <w:ilvl w:val="8"/>
        <w:numId w:val="8"/>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D3C79"/>
    <w:rPr>
      <w:rFonts w:asciiTheme="majorHAnsi" w:eastAsiaTheme="majorEastAsia" w:hAnsiTheme="majorHAnsi" w:cstheme="majorBidi"/>
      <w:b/>
      <w:color w:val="0C3512" w:themeColor="accent3" w:themeShade="80"/>
      <w:spacing w:val="6"/>
      <w:kern w:val="0"/>
      <w:sz w:val="40"/>
      <w:szCs w:val="40"/>
      <w:lang w:eastAsia="en-NZ"/>
      <w14:ligatures w14:val="none"/>
    </w:rPr>
  </w:style>
  <w:style w:type="character" w:customStyle="1" w:styleId="Heading2Char">
    <w:name w:val="Heading 2 Char"/>
    <w:basedOn w:val="DefaultParagraphFont"/>
    <w:link w:val="Heading2"/>
    <w:uiPriority w:val="9"/>
    <w:semiHidden/>
    <w:rsid w:val="004D19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19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19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19E4"/>
    <w:rPr>
      <w:rFonts w:ascii="Georgia" w:eastAsiaTheme="majorEastAsia" w:hAnsi="Georgia" w:cstheme="majorBidi"/>
      <w:color w:val="0F4761" w:themeColor="accent1" w:themeShade="BF"/>
      <w:spacing w:val="6"/>
      <w:kern w:val="0"/>
      <w:sz w:val="20"/>
      <w:szCs w:val="20"/>
      <w:lang w:eastAsia="en-NZ"/>
      <w14:ligatures w14:val="none"/>
    </w:rPr>
  </w:style>
  <w:style w:type="character" w:customStyle="1" w:styleId="Heading6Char">
    <w:name w:val="Heading 6 Char"/>
    <w:basedOn w:val="DefaultParagraphFont"/>
    <w:link w:val="Heading6"/>
    <w:uiPriority w:val="9"/>
    <w:semiHidden/>
    <w:rsid w:val="004D19E4"/>
    <w:rPr>
      <w:rFonts w:ascii="Georgia" w:eastAsiaTheme="majorEastAsia" w:hAnsi="Georgia" w:cstheme="majorBidi"/>
      <w:i/>
      <w:iCs/>
      <w:color w:val="595959" w:themeColor="text1" w:themeTint="A6"/>
      <w:spacing w:val="6"/>
      <w:kern w:val="0"/>
      <w:sz w:val="20"/>
      <w:szCs w:val="20"/>
      <w:lang w:eastAsia="en-NZ"/>
      <w14:ligatures w14:val="none"/>
    </w:rPr>
  </w:style>
  <w:style w:type="character" w:customStyle="1" w:styleId="Heading7Char">
    <w:name w:val="Heading 7 Char"/>
    <w:basedOn w:val="DefaultParagraphFont"/>
    <w:link w:val="Heading7"/>
    <w:uiPriority w:val="9"/>
    <w:semiHidden/>
    <w:rsid w:val="004D19E4"/>
    <w:rPr>
      <w:rFonts w:ascii="Georgia" w:eastAsiaTheme="majorEastAsia" w:hAnsi="Georgia" w:cstheme="majorBidi"/>
      <w:color w:val="595959" w:themeColor="text1" w:themeTint="A6"/>
      <w:spacing w:val="6"/>
      <w:kern w:val="0"/>
      <w:sz w:val="20"/>
      <w:szCs w:val="20"/>
      <w:lang w:eastAsia="en-NZ"/>
      <w14:ligatures w14:val="none"/>
    </w:rPr>
  </w:style>
  <w:style w:type="character" w:customStyle="1" w:styleId="Heading8Char">
    <w:name w:val="Heading 8 Char"/>
    <w:basedOn w:val="DefaultParagraphFont"/>
    <w:link w:val="Heading8"/>
    <w:uiPriority w:val="9"/>
    <w:semiHidden/>
    <w:rsid w:val="004D19E4"/>
    <w:rPr>
      <w:rFonts w:ascii="Georgia" w:eastAsiaTheme="majorEastAsia" w:hAnsi="Georgia" w:cstheme="majorBidi"/>
      <w:i/>
      <w:iCs/>
      <w:color w:val="272727" w:themeColor="text1" w:themeTint="D8"/>
      <w:spacing w:val="6"/>
      <w:kern w:val="0"/>
      <w:sz w:val="20"/>
      <w:szCs w:val="20"/>
      <w:lang w:eastAsia="en-NZ"/>
      <w14:ligatures w14:val="none"/>
    </w:rPr>
  </w:style>
  <w:style w:type="character" w:customStyle="1" w:styleId="Heading9Char">
    <w:name w:val="Heading 9 Char"/>
    <w:basedOn w:val="DefaultParagraphFont"/>
    <w:link w:val="Heading9"/>
    <w:uiPriority w:val="9"/>
    <w:semiHidden/>
    <w:rsid w:val="004D19E4"/>
    <w:rPr>
      <w:rFonts w:ascii="Georgia" w:eastAsiaTheme="majorEastAsia" w:hAnsi="Georgia" w:cstheme="majorBidi"/>
      <w:color w:val="272727" w:themeColor="text1" w:themeTint="D8"/>
      <w:spacing w:val="6"/>
      <w:kern w:val="0"/>
      <w:sz w:val="20"/>
      <w:szCs w:val="20"/>
      <w:lang w:eastAsia="en-NZ"/>
      <w14:ligatures w14:val="none"/>
    </w:rPr>
  </w:style>
  <w:style w:type="paragraph" w:styleId="Title">
    <w:name w:val="Title"/>
    <w:basedOn w:val="Normal"/>
    <w:next w:val="Normal"/>
    <w:link w:val="TitleChar"/>
    <w:uiPriority w:val="10"/>
    <w:qFormat/>
    <w:rsid w:val="004D19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19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19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19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19E4"/>
    <w:pPr>
      <w:spacing w:before="160"/>
      <w:jc w:val="center"/>
    </w:pPr>
    <w:rPr>
      <w:i/>
      <w:iCs/>
      <w:color w:val="404040" w:themeColor="text1" w:themeTint="BF"/>
    </w:rPr>
  </w:style>
  <w:style w:type="character" w:customStyle="1" w:styleId="QuoteChar">
    <w:name w:val="Quote Char"/>
    <w:basedOn w:val="DefaultParagraphFont"/>
    <w:link w:val="Quote"/>
    <w:uiPriority w:val="29"/>
    <w:rsid w:val="004D19E4"/>
    <w:rPr>
      <w:i/>
      <w:iCs/>
      <w:color w:val="404040" w:themeColor="text1" w:themeTint="BF"/>
    </w:rPr>
  </w:style>
  <w:style w:type="paragraph" w:styleId="ListParagraph">
    <w:name w:val="List Paragraph"/>
    <w:basedOn w:val="Normal"/>
    <w:uiPriority w:val="34"/>
    <w:qFormat/>
    <w:rsid w:val="004D19E4"/>
    <w:pPr>
      <w:ind w:left="720"/>
      <w:contextualSpacing/>
    </w:pPr>
  </w:style>
  <w:style w:type="character" w:styleId="IntenseEmphasis">
    <w:name w:val="Intense Emphasis"/>
    <w:basedOn w:val="DefaultParagraphFont"/>
    <w:uiPriority w:val="21"/>
    <w:qFormat/>
    <w:rsid w:val="004D19E4"/>
    <w:rPr>
      <w:i/>
      <w:iCs/>
      <w:color w:val="0F4761" w:themeColor="accent1" w:themeShade="BF"/>
    </w:rPr>
  </w:style>
  <w:style w:type="paragraph" w:styleId="IntenseQuote">
    <w:name w:val="Intense Quote"/>
    <w:basedOn w:val="Normal"/>
    <w:next w:val="Normal"/>
    <w:link w:val="IntenseQuoteChar"/>
    <w:uiPriority w:val="30"/>
    <w:qFormat/>
    <w:rsid w:val="004D19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19E4"/>
    <w:rPr>
      <w:i/>
      <w:iCs/>
      <w:color w:val="0F4761" w:themeColor="accent1" w:themeShade="BF"/>
    </w:rPr>
  </w:style>
  <w:style w:type="character" w:styleId="IntenseReference">
    <w:name w:val="Intense Reference"/>
    <w:basedOn w:val="DefaultParagraphFont"/>
    <w:uiPriority w:val="32"/>
    <w:qFormat/>
    <w:rsid w:val="004D19E4"/>
    <w:rPr>
      <w:b/>
      <w:bCs/>
      <w:smallCaps/>
      <w:color w:val="0F4761" w:themeColor="accent1" w:themeShade="BF"/>
      <w:spacing w:val="5"/>
    </w:rPr>
  </w:style>
  <w:style w:type="paragraph" w:styleId="FootnoteText">
    <w:name w:val="footnote text"/>
    <w:basedOn w:val="Normal"/>
    <w:link w:val="FootnoteTextChar"/>
    <w:semiHidden/>
    <w:rsid w:val="004D19E4"/>
  </w:style>
  <w:style w:type="character" w:customStyle="1" w:styleId="FootnoteTextChar">
    <w:name w:val="Footnote Text Char"/>
    <w:basedOn w:val="DefaultParagraphFont"/>
    <w:link w:val="FootnoteText"/>
    <w:semiHidden/>
    <w:rsid w:val="004D19E4"/>
    <w:rPr>
      <w:rFonts w:ascii="Georgia" w:eastAsia="Times New Roman" w:hAnsi="Georgia" w:cs="Times New Roman"/>
      <w:spacing w:val="6"/>
      <w:kern w:val="0"/>
      <w:sz w:val="20"/>
      <w:szCs w:val="20"/>
      <w:lang w:eastAsia="en-NZ"/>
      <w14:ligatures w14:val="none"/>
    </w:rPr>
  </w:style>
  <w:style w:type="character" w:styleId="FootnoteReference">
    <w:name w:val="footnote reference"/>
    <w:basedOn w:val="DefaultParagraphFont"/>
    <w:semiHidden/>
    <w:rsid w:val="004D19E4"/>
    <w:rPr>
      <w:vertAlign w:val="superscript"/>
    </w:rPr>
  </w:style>
  <w:style w:type="character" w:styleId="Hyperlink">
    <w:name w:val="Hyperlink"/>
    <w:basedOn w:val="DefaultParagraphFont"/>
    <w:uiPriority w:val="99"/>
    <w:rsid w:val="004D19E4"/>
    <w:rPr>
      <w:rFonts w:ascii="Georgia" w:hAnsi="Georgia"/>
      <w:color w:val="0000FF"/>
      <w:u w:val="single"/>
    </w:rPr>
  </w:style>
  <w:style w:type="paragraph" w:customStyle="1" w:styleId="List-Bulleted">
    <w:name w:val="List - Bulleted"/>
    <w:basedOn w:val="Body"/>
    <w:rsid w:val="004D19E4"/>
    <w:pPr>
      <w:numPr>
        <w:numId w:val="1"/>
      </w:numPr>
      <w:tabs>
        <w:tab w:val="left" w:pos="454"/>
      </w:tabs>
      <w:spacing w:before="100" w:after="100"/>
    </w:pPr>
  </w:style>
  <w:style w:type="paragraph" w:customStyle="1" w:styleId="Body">
    <w:name w:val="Body"/>
    <w:basedOn w:val="Normal"/>
    <w:rsid w:val="004D19E4"/>
    <w:pPr>
      <w:keepLines/>
      <w:spacing w:after="180" w:line="280" w:lineRule="exact"/>
    </w:pPr>
  </w:style>
  <w:style w:type="character" w:customStyle="1" w:styleId="Boldword">
    <w:name w:val="Bold word"/>
    <w:basedOn w:val="DefaultParagraphFont"/>
    <w:rsid w:val="004D19E4"/>
    <w:rPr>
      <w:rFonts w:ascii="Georgia" w:hAnsi="Georgia"/>
      <w:b/>
      <w:spacing w:val="10"/>
      <w:sz w:val="20"/>
      <w:lang w:val="en-NZ"/>
    </w:rPr>
  </w:style>
  <w:style w:type="table" w:styleId="TableGrid">
    <w:name w:val="Table Grid"/>
    <w:basedOn w:val="TableNormal"/>
    <w:rsid w:val="004D19E4"/>
    <w:pPr>
      <w:spacing w:after="0" w:line="240" w:lineRule="auto"/>
    </w:pPr>
    <w:rPr>
      <w:rFonts w:ascii="Georgia" w:eastAsia="Times New Roman" w:hAnsi="Georgia"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4D19E4"/>
    <w:rPr>
      <w:sz w:val="16"/>
      <w:szCs w:val="16"/>
    </w:rPr>
  </w:style>
  <w:style w:type="paragraph" w:styleId="CommentText">
    <w:name w:val="annotation text"/>
    <w:basedOn w:val="Normal"/>
    <w:link w:val="CommentTextChar"/>
    <w:rsid w:val="004D19E4"/>
  </w:style>
  <w:style w:type="character" w:customStyle="1" w:styleId="CommentTextChar">
    <w:name w:val="Comment Text Char"/>
    <w:basedOn w:val="DefaultParagraphFont"/>
    <w:link w:val="CommentText"/>
    <w:rsid w:val="004D19E4"/>
    <w:rPr>
      <w:rFonts w:ascii="Georgia" w:eastAsia="Times New Roman" w:hAnsi="Georgia" w:cs="Times New Roman"/>
      <w:spacing w:val="6"/>
      <w:kern w:val="0"/>
      <w:sz w:val="20"/>
      <w:szCs w:val="20"/>
      <w:lang w:eastAsia="en-NZ"/>
      <w14:ligatures w14:val="none"/>
    </w:rPr>
  </w:style>
  <w:style w:type="paragraph" w:customStyle="1" w:styleId="Table-bodytext">
    <w:name w:val="Table - body text"/>
    <w:basedOn w:val="Body"/>
    <w:autoRedefine/>
    <w:rsid w:val="004D19E4"/>
    <w:pPr>
      <w:spacing w:after="120"/>
      <w:ind w:right="122"/>
    </w:pPr>
    <w:rPr>
      <w:rFonts w:ascii="Arial" w:hAnsi="Arial" w:cs="Helvetica"/>
      <w:spacing w:val="10"/>
    </w:rPr>
  </w:style>
  <w:style w:type="paragraph" w:customStyle="1" w:styleId="Table-boldword">
    <w:name w:val="Table - bold word"/>
    <w:basedOn w:val="Table-bodytext"/>
    <w:rsid w:val="004D19E4"/>
    <w:rPr>
      <w:b/>
    </w:rPr>
  </w:style>
  <w:style w:type="paragraph" w:customStyle="1" w:styleId="Heading-contents">
    <w:name w:val="Heading - contents"/>
    <w:qFormat/>
    <w:rsid w:val="004D19E4"/>
    <w:pPr>
      <w:spacing w:after="120" w:line="240" w:lineRule="auto"/>
      <w:ind w:right="1134"/>
    </w:pPr>
    <w:rPr>
      <w:rFonts w:ascii="Arial" w:eastAsia="Times New Roman" w:hAnsi="Arial" w:cs="Arial"/>
      <w:spacing w:val="15"/>
      <w:kern w:val="0"/>
      <w:sz w:val="36"/>
      <w:szCs w:val="36"/>
      <w:lang w:eastAsia="en-NZ"/>
      <w14:ligatures w14:val="none"/>
    </w:rPr>
  </w:style>
  <w:style w:type="paragraph" w:customStyle="1" w:styleId="List-bulletpoints">
    <w:name w:val="List - bullet points"/>
    <w:basedOn w:val="Body"/>
    <w:rsid w:val="004D19E4"/>
    <w:pPr>
      <w:numPr>
        <w:numId w:val="2"/>
      </w:numPr>
      <w:spacing w:before="100" w:after="100"/>
    </w:pPr>
    <w:rPr>
      <w:spacing w:val="10"/>
    </w:rPr>
  </w:style>
  <w:style w:type="paragraph" w:styleId="TOCHeading">
    <w:name w:val="TOC Heading"/>
    <w:basedOn w:val="Heading1"/>
    <w:next w:val="Normal"/>
    <w:uiPriority w:val="39"/>
    <w:unhideWhenUsed/>
    <w:qFormat/>
    <w:rsid w:val="000D3C79"/>
    <w:pPr>
      <w:spacing w:before="240" w:after="0" w:line="259" w:lineRule="auto"/>
      <w:outlineLvl w:val="9"/>
    </w:pPr>
    <w:rPr>
      <w:spacing w:val="0"/>
      <w:sz w:val="32"/>
      <w:szCs w:val="32"/>
      <w:lang w:val="en-US" w:eastAsia="en-US"/>
    </w:rPr>
  </w:style>
  <w:style w:type="paragraph" w:styleId="TOC2">
    <w:name w:val="toc 2"/>
    <w:basedOn w:val="Normal"/>
    <w:next w:val="Normal"/>
    <w:autoRedefine/>
    <w:uiPriority w:val="39"/>
    <w:unhideWhenUsed/>
    <w:rsid w:val="000D3C79"/>
    <w:pPr>
      <w:spacing w:after="100" w:line="259" w:lineRule="auto"/>
      <w:ind w:left="220"/>
    </w:pPr>
    <w:rPr>
      <w:rFonts w:asciiTheme="minorHAnsi" w:eastAsiaTheme="minorEastAsia" w:hAnsiTheme="minorHAnsi"/>
      <w:spacing w:val="0"/>
      <w:sz w:val="22"/>
      <w:szCs w:val="22"/>
      <w:lang w:val="en-US" w:eastAsia="en-US"/>
    </w:rPr>
  </w:style>
  <w:style w:type="paragraph" w:styleId="TOC1">
    <w:name w:val="toc 1"/>
    <w:basedOn w:val="Normal"/>
    <w:next w:val="Normal"/>
    <w:autoRedefine/>
    <w:uiPriority w:val="39"/>
    <w:unhideWhenUsed/>
    <w:rsid w:val="0067240A"/>
    <w:pPr>
      <w:tabs>
        <w:tab w:val="right" w:leader="dot" w:pos="8746"/>
      </w:tabs>
      <w:spacing w:after="100" w:line="259" w:lineRule="auto"/>
    </w:pPr>
    <w:rPr>
      <w:rFonts w:asciiTheme="majorHAnsi" w:hAnsiTheme="majorHAnsi"/>
      <w:b/>
      <w:bCs/>
      <w:noProof/>
      <w:color w:val="0C3512" w:themeColor="accent3" w:themeShade="80"/>
      <w:spacing w:val="0"/>
      <w:sz w:val="32"/>
      <w:szCs w:val="32"/>
      <w:lang w:val="en-US" w:eastAsia="en-US"/>
    </w:rPr>
  </w:style>
  <w:style w:type="paragraph" w:styleId="TOC3">
    <w:name w:val="toc 3"/>
    <w:basedOn w:val="Normal"/>
    <w:next w:val="Normal"/>
    <w:autoRedefine/>
    <w:uiPriority w:val="39"/>
    <w:unhideWhenUsed/>
    <w:rsid w:val="000D3C79"/>
    <w:pPr>
      <w:spacing w:after="100" w:line="259" w:lineRule="auto"/>
      <w:ind w:left="440"/>
    </w:pPr>
    <w:rPr>
      <w:rFonts w:asciiTheme="minorHAnsi" w:eastAsiaTheme="minorEastAsia" w:hAnsiTheme="minorHAnsi"/>
      <w:spacing w:val="0"/>
      <w:sz w:val="22"/>
      <w:szCs w:val="22"/>
      <w:lang w:val="en-US" w:eastAsia="en-US"/>
    </w:rPr>
  </w:style>
  <w:style w:type="paragraph" w:customStyle="1" w:styleId="Subheading">
    <w:name w:val="Subheading"/>
    <w:basedOn w:val="Normal"/>
    <w:link w:val="SubheadingChar"/>
    <w:uiPriority w:val="99"/>
    <w:qFormat/>
    <w:rsid w:val="00892FA6"/>
    <w:rPr>
      <w:rFonts w:ascii="Aptos" w:hAnsi="Aptos"/>
      <w:i/>
      <w:color w:val="196B24" w:themeColor="accent3"/>
      <w:sz w:val="28"/>
    </w:rPr>
  </w:style>
  <w:style w:type="character" w:customStyle="1" w:styleId="SubheadingChar">
    <w:name w:val="Subheading Char"/>
    <w:basedOn w:val="DefaultParagraphFont"/>
    <w:link w:val="Subheading"/>
    <w:uiPriority w:val="99"/>
    <w:rsid w:val="00892FA6"/>
    <w:rPr>
      <w:rFonts w:ascii="Aptos" w:eastAsia="Times New Roman" w:hAnsi="Aptos" w:cs="Times New Roman"/>
      <w:i/>
      <w:color w:val="196B24" w:themeColor="accent3"/>
      <w:spacing w:val="6"/>
      <w:kern w:val="0"/>
      <w:sz w:val="28"/>
      <w:szCs w:val="20"/>
      <w:lang w:eastAsia="en-NZ"/>
      <w14:ligatures w14:val="none"/>
    </w:rPr>
  </w:style>
  <w:style w:type="paragraph" w:customStyle="1" w:styleId="Titlemain1">
    <w:name w:val="Title main 1"/>
    <w:qFormat/>
    <w:rsid w:val="00D14A45"/>
    <w:pPr>
      <w:spacing w:after="0" w:line="240" w:lineRule="auto"/>
      <w:ind w:left="567"/>
    </w:pPr>
    <w:rPr>
      <w:rFonts w:ascii="Georgia" w:eastAsia="Times New Roman" w:hAnsi="Georgia" w:cs="Times New Roman"/>
      <w:color w:val="0E2841" w:themeColor="text2"/>
      <w:spacing w:val="15"/>
      <w:kern w:val="0"/>
      <w:sz w:val="56"/>
      <w:szCs w:val="56"/>
      <w:lang w:eastAsia="en-NZ"/>
      <w14:ligatures w14:val="none"/>
    </w:rPr>
  </w:style>
  <w:style w:type="paragraph" w:customStyle="1" w:styleId="Table-italicword">
    <w:name w:val="Table - italic word"/>
    <w:basedOn w:val="Table-bodytext"/>
    <w:rsid w:val="00D14A45"/>
    <w:rPr>
      <w:i/>
    </w:rPr>
  </w:style>
  <w:style w:type="paragraph" w:styleId="NormalWeb">
    <w:name w:val="Normal (Web)"/>
    <w:basedOn w:val="Normal"/>
    <w:uiPriority w:val="99"/>
    <w:semiHidden/>
    <w:unhideWhenUsed/>
    <w:rsid w:val="000F60C7"/>
    <w:pPr>
      <w:spacing w:before="100" w:beforeAutospacing="1" w:after="100" w:afterAutospacing="1"/>
    </w:pPr>
    <w:rPr>
      <w:rFonts w:ascii="Times New Roman" w:hAnsi="Times New Roman"/>
      <w:spacing w:val="0"/>
      <w:sz w:val="24"/>
      <w:szCs w:val="24"/>
    </w:rPr>
  </w:style>
  <w:style w:type="paragraph" w:styleId="Header">
    <w:name w:val="header"/>
    <w:basedOn w:val="Normal"/>
    <w:link w:val="HeaderChar"/>
    <w:uiPriority w:val="99"/>
    <w:unhideWhenUsed/>
    <w:rsid w:val="000F60C7"/>
    <w:pPr>
      <w:tabs>
        <w:tab w:val="center" w:pos="4513"/>
        <w:tab w:val="right" w:pos="9026"/>
      </w:tabs>
    </w:pPr>
  </w:style>
  <w:style w:type="character" w:customStyle="1" w:styleId="HeaderChar">
    <w:name w:val="Header Char"/>
    <w:basedOn w:val="DefaultParagraphFont"/>
    <w:link w:val="Header"/>
    <w:uiPriority w:val="99"/>
    <w:rsid w:val="000F60C7"/>
    <w:rPr>
      <w:rFonts w:ascii="Georgia" w:eastAsia="Times New Roman" w:hAnsi="Georgia" w:cs="Times New Roman"/>
      <w:spacing w:val="6"/>
      <w:kern w:val="0"/>
      <w:sz w:val="20"/>
      <w:szCs w:val="20"/>
      <w:lang w:eastAsia="en-NZ"/>
      <w14:ligatures w14:val="none"/>
    </w:rPr>
  </w:style>
  <w:style w:type="paragraph" w:styleId="Footer">
    <w:name w:val="footer"/>
    <w:basedOn w:val="Normal"/>
    <w:link w:val="FooterChar"/>
    <w:uiPriority w:val="99"/>
    <w:unhideWhenUsed/>
    <w:rsid w:val="000F60C7"/>
    <w:pPr>
      <w:tabs>
        <w:tab w:val="center" w:pos="4513"/>
        <w:tab w:val="right" w:pos="9026"/>
      </w:tabs>
    </w:pPr>
  </w:style>
  <w:style w:type="character" w:customStyle="1" w:styleId="FooterChar">
    <w:name w:val="Footer Char"/>
    <w:basedOn w:val="DefaultParagraphFont"/>
    <w:link w:val="Footer"/>
    <w:uiPriority w:val="99"/>
    <w:rsid w:val="000F60C7"/>
    <w:rPr>
      <w:rFonts w:ascii="Georgia" w:eastAsia="Times New Roman" w:hAnsi="Georgia" w:cs="Times New Roman"/>
      <w:spacing w:val="6"/>
      <w:kern w:val="0"/>
      <w:sz w:val="20"/>
      <w:szCs w:val="20"/>
      <w:lang w:eastAsia="en-NZ"/>
      <w14:ligatures w14:val="none"/>
    </w:rPr>
  </w:style>
  <w:style w:type="character" w:styleId="FollowedHyperlink">
    <w:name w:val="FollowedHyperlink"/>
    <w:basedOn w:val="DefaultParagraphFont"/>
    <w:uiPriority w:val="99"/>
    <w:semiHidden/>
    <w:unhideWhenUsed/>
    <w:rsid w:val="000631D6"/>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9D7A0F"/>
    <w:rPr>
      <w:b/>
      <w:bCs/>
    </w:rPr>
  </w:style>
  <w:style w:type="character" w:customStyle="1" w:styleId="CommentSubjectChar">
    <w:name w:val="Comment Subject Char"/>
    <w:basedOn w:val="CommentTextChar"/>
    <w:link w:val="CommentSubject"/>
    <w:uiPriority w:val="99"/>
    <w:semiHidden/>
    <w:rsid w:val="009D7A0F"/>
    <w:rPr>
      <w:rFonts w:ascii="Georgia" w:eastAsia="Times New Roman" w:hAnsi="Georgia" w:cs="Times New Roman"/>
      <w:b/>
      <w:bCs/>
      <w:spacing w:val="6"/>
      <w:kern w:val="0"/>
      <w:sz w:val="20"/>
      <w:szCs w:val="20"/>
      <w:lang w:eastAsia="en-NZ"/>
      <w14:ligatures w14:val="none"/>
    </w:rPr>
  </w:style>
  <w:style w:type="paragraph" w:styleId="Revision">
    <w:name w:val="Revision"/>
    <w:hidden/>
    <w:uiPriority w:val="99"/>
    <w:semiHidden/>
    <w:rsid w:val="009D7A0F"/>
    <w:pPr>
      <w:spacing w:after="0" w:line="240" w:lineRule="auto"/>
    </w:pPr>
    <w:rPr>
      <w:rFonts w:ascii="Georgia" w:eastAsia="Times New Roman" w:hAnsi="Georgia" w:cs="Times New Roman"/>
      <w:spacing w:val="6"/>
      <w:kern w:val="0"/>
      <w:sz w:val="20"/>
      <w:szCs w:val="20"/>
      <w:lang w:eastAsia="en-NZ"/>
      <w14:ligatures w14:val="none"/>
    </w:rPr>
  </w:style>
  <w:style w:type="character" w:styleId="UnresolvedMention">
    <w:name w:val="Unresolved Mention"/>
    <w:basedOn w:val="DefaultParagraphFont"/>
    <w:uiPriority w:val="99"/>
    <w:semiHidden/>
    <w:unhideWhenUsed/>
    <w:rsid w:val="009D74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91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t.nz/act/public/1987/0065/latest/DLM103610.html?search=qs_act%40bill%40regulation%40deemedreg_Conservation+act+_resel_25_h&amp;p=1&amp;sr=1" TargetMode="External"/><Relationship Id="rId13" Type="http://schemas.openxmlformats.org/officeDocument/2006/relationships/hyperlink" Target="http://www.legislation.govt.nz/act/public/1971/0015/latest/DLM397838.html" TargetMode="External"/><Relationship Id="rId18" Type="http://schemas.openxmlformats.org/officeDocument/2006/relationships/hyperlink" Target="https://legislation.govt.nz/regulation/public/2021/0180/latest/link.aspx?search=qs_act%40bill%40regulation%40deemedreg_whitebait+fishing+regulations+2021_resel_25_h&amp;p=1" TargetMode="Externa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https://doccm.doc.govt.nz/wcc/faces/wccdoc?dDocName=DOCDM-140468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egislation.govt.nz/regulation/public/1992/0322/latest/DLM168286.html?search=ad_regulation__marine+mammals____25_an%40bn%40rc%40dn%40apub%40aloc%40apri%40apro%40aimp%40bgov%40bloc%40bpri%40bmem%40rpub%40rimp_rc%40ainf%40anif%40bcur%40rinf%40rnif_a_aw_se_&amp;p=1" TargetMode="External"/><Relationship Id="rId17" Type="http://schemas.openxmlformats.org/officeDocument/2006/relationships/hyperlink" Target="http://www.legislation.govt.nz/act/public/1989/0018/latest/DLM145966.html" TargetMode="External"/><Relationship Id="rId25" Type="http://schemas.openxmlformats.org/officeDocument/2006/relationships/hyperlink" Target="https://doccm.doc.govt.nz/cwxv4/wcc/faces/wccdoc?dDocName=DOC-7108602&amp;dID=9747591&amp;query=formal%20warning"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legislation.govt.nz/act/public/1991/0069/latest/link.aspx?search=qs_act%40bill%40regulation%40deemedreg_resource+management+Act_resel_25_h&amp;p=1" TargetMode="External"/><Relationship Id="rId20" Type="http://schemas.openxmlformats.org/officeDocument/2006/relationships/hyperlink" Target="http://www.legislation.govt.nz/act/public/1977/0111/40.0/DLM16623.htm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t.nz/act/public/1978/0080/latest/DLM25111.html" TargetMode="External"/><Relationship Id="rId24" Type="http://schemas.openxmlformats.org/officeDocument/2006/relationships/hyperlink" Target="https://doccm.doc.govt.nz/wcc/faces/wccdoc?dDocName=DOCDM-1404680"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legislation.govt.nz/act/public/1977/0066/latest/DLM444305.html" TargetMode="External"/><Relationship Id="rId23" Type="http://schemas.openxmlformats.org/officeDocument/2006/relationships/hyperlink" Target="https://doccm.doc.govt.nz/wcc/faces/wccdoc?dDocName=DOC-6077326" TargetMode="External"/><Relationship Id="rId28" Type="http://schemas.openxmlformats.org/officeDocument/2006/relationships/header" Target="header1.xml"/><Relationship Id="rId10" Type="http://schemas.openxmlformats.org/officeDocument/2006/relationships/hyperlink" Target="http://www.legislation.govt.nz/act/public/2011/0061/latest/DLM3742815.html" TargetMode="External"/><Relationship Id="rId19" Type="http://schemas.openxmlformats.org/officeDocument/2006/relationships/hyperlink" Target="https://legislation.govt.nz/act/public/1953/0031/latest/link.aspx?search=qs_act%40bill%40regulation%40deemedreg_wildlife+act_resel_25_h&amp;p=1"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egislation.govt.nz/act/public/1996/0013/latest/link.aspx?search=qs_act%40bill%40regulation%40deemedreg_dog+control+act_resel_25_h&amp;p=1" TargetMode="External"/><Relationship Id="rId14" Type="http://schemas.openxmlformats.org/officeDocument/2006/relationships/hyperlink" Target="http://www.legislation.govt.nz/act/public/1980/0066/latest/DLM36963.html" TargetMode="External"/><Relationship Id="rId22" Type="http://schemas.openxmlformats.org/officeDocument/2006/relationships/hyperlink" Target="https://www.doc.govt.nz/footer-links/contact-us/how-to-make-a-formal-complaint/" TargetMode="External"/><Relationship Id="rId27" Type="http://schemas.openxmlformats.org/officeDocument/2006/relationships/image" Target="media/image2.png"/><Relationship Id="rId30" Type="http://schemas.openxmlformats.org/officeDocument/2006/relationships/footer" Target="footer1.xml"/><Relationship Id="rId35"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05ACC97-6929-462B-B41F-FC46B181DD20}">
  <we:reference id="967b0e41-7fdd-4c01-a3f8-58484213399a"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file>

<file path=customXml/itemProps1.xml><?xml version="1.0" encoding="utf-8"?>
<ds:datastoreItem xmlns:ds="http://schemas.openxmlformats.org/officeDocument/2006/customXml" ds:itemID="{C89758B7-35F6-4CF3-990A-EA7E6E621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3814</Words>
  <Characters>21781</Characters>
  <Application>Microsoft Office Word</Application>
  <DocSecurity>0</DocSecurity>
  <Lines>622</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25334</CharactersWithSpaces>
  <SharedDoc>false</SharedDoc>
  <HLinks>
    <vt:vector size="180" baseType="variant">
      <vt:variant>
        <vt:i4>16</vt:i4>
      </vt:variant>
      <vt:variant>
        <vt:i4>138</vt:i4>
      </vt:variant>
      <vt:variant>
        <vt:i4>0</vt:i4>
      </vt:variant>
      <vt:variant>
        <vt:i4>5</vt:i4>
      </vt:variant>
      <vt:variant>
        <vt:lpwstr>https://doccm.doc.govt.nz/wcc/faces/wccdoc?dDocName=DOCDM-1404680</vt:lpwstr>
      </vt:variant>
      <vt:variant>
        <vt:lpwstr/>
      </vt:variant>
      <vt:variant>
        <vt:i4>6881400</vt:i4>
      </vt:variant>
      <vt:variant>
        <vt:i4>135</vt:i4>
      </vt:variant>
      <vt:variant>
        <vt:i4>0</vt:i4>
      </vt:variant>
      <vt:variant>
        <vt:i4>5</vt:i4>
      </vt:variant>
      <vt:variant>
        <vt:lpwstr>https://doccm.doc.govt.nz/wcc/faces/wccdoc?dDocName=DOC-6077326</vt:lpwstr>
      </vt:variant>
      <vt:variant>
        <vt:lpwstr/>
      </vt:variant>
      <vt:variant>
        <vt:i4>65556</vt:i4>
      </vt:variant>
      <vt:variant>
        <vt:i4>132</vt:i4>
      </vt:variant>
      <vt:variant>
        <vt:i4>0</vt:i4>
      </vt:variant>
      <vt:variant>
        <vt:i4>5</vt:i4>
      </vt:variant>
      <vt:variant>
        <vt:lpwstr>https://doccm.doc.govt.nz/wcc/faces/wccdoc?dDocName=DOCDM-863986</vt:lpwstr>
      </vt:variant>
      <vt:variant>
        <vt:lpwstr/>
      </vt:variant>
      <vt:variant>
        <vt:i4>3342371</vt:i4>
      </vt:variant>
      <vt:variant>
        <vt:i4>129</vt:i4>
      </vt:variant>
      <vt:variant>
        <vt:i4>0</vt:i4>
      </vt:variant>
      <vt:variant>
        <vt:i4>5</vt:i4>
      </vt:variant>
      <vt:variant>
        <vt:lpwstr>https://www.doc.govt.nz/footer-links/contact-us/how-to-make-a-formal-complaint/</vt:lpwstr>
      </vt:variant>
      <vt:variant>
        <vt:lpwstr/>
      </vt:variant>
      <vt:variant>
        <vt:i4>16</vt:i4>
      </vt:variant>
      <vt:variant>
        <vt:i4>126</vt:i4>
      </vt:variant>
      <vt:variant>
        <vt:i4>0</vt:i4>
      </vt:variant>
      <vt:variant>
        <vt:i4>5</vt:i4>
      </vt:variant>
      <vt:variant>
        <vt:lpwstr>https://doccm.doc.govt.nz/wcc/faces/wccdoc?dDocName=DOCDM-1404680</vt:lpwstr>
      </vt:variant>
      <vt:variant>
        <vt:lpwstr/>
      </vt:variant>
      <vt:variant>
        <vt:i4>2752552</vt:i4>
      </vt:variant>
      <vt:variant>
        <vt:i4>123</vt:i4>
      </vt:variant>
      <vt:variant>
        <vt:i4>0</vt:i4>
      </vt:variant>
      <vt:variant>
        <vt:i4>5</vt:i4>
      </vt:variant>
      <vt:variant>
        <vt:lpwstr>http://www.legislation.govt.nz/act/public/1977/0111/40.0/DLM16623.html</vt:lpwstr>
      </vt:variant>
      <vt:variant>
        <vt:lpwstr/>
      </vt:variant>
      <vt:variant>
        <vt:i4>5767175</vt:i4>
      </vt:variant>
      <vt:variant>
        <vt:i4>120</vt:i4>
      </vt:variant>
      <vt:variant>
        <vt:i4>0</vt:i4>
      </vt:variant>
      <vt:variant>
        <vt:i4>5</vt:i4>
      </vt:variant>
      <vt:variant>
        <vt:lpwstr>http://www.legislation.govt.nz/act/public/1989/0018/latest/DLM145966.html</vt:lpwstr>
      </vt:variant>
      <vt:variant>
        <vt:lpwstr/>
      </vt:variant>
      <vt:variant>
        <vt:i4>5767172</vt:i4>
      </vt:variant>
      <vt:variant>
        <vt:i4>117</vt:i4>
      </vt:variant>
      <vt:variant>
        <vt:i4>0</vt:i4>
      </vt:variant>
      <vt:variant>
        <vt:i4>5</vt:i4>
      </vt:variant>
      <vt:variant>
        <vt:lpwstr>http://www.legislation.govt.nz/act/public/1977/0066/latest/DLM444305.html</vt:lpwstr>
      </vt:variant>
      <vt:variant>
        <vt:lpwstr/>
      </vt:variant>
      <vt:variant>
        <vt:i4>6160477</vt:i4>
      </vt:variant>
      <vt:variant>
        <vt:i4>114</vt:i4>
      </vt:variant>
      <vt:variant>
        <vt:i4>0</vt:i4>
      </vt:variant>
      <vt:variant>
        <vt:i4>5</vt:i4>
      </vt:variant>
      <vt:variant>
        <vt:lpwstr>http://www.legislation.govt.nz/act/public/1980/0066/latest/DLM36963.html</vt:lpwstr>
      </vt:variant>
      <vt:variant>
        <vt:lpwstr/>
      </vt:variant>
      <vt:variant>
        <vt:i4>5373952</vt:i4>
      </vt:variant>
      <vt:variant>
        <vt:i4>111</vt:i4>
      </vt:variant>
      <vt:variant>
        <vt:i4>0</vt:i4>
      </vt:variant>
      <vt:variant>
        <vt:i4>5</vt:i4>
      </vt:variant>
      <vt:variant>
        <vt:lpwstr>http://www.legislation.govt.nz/act/public/1971/0015/latest/DLM397838.html</vt:lpwstr>
      </vt:variant>
      <vt:variant>
        <vt:lpwstr/>
      </vt:variant>
      <vt:variant>
        <vt:i4>6029407</vt:i4>
      </vt:variant>
      <vt:variant>
        <vt:i4>108</vt:i4>
      </vt:variant>
      <vt:variant>
        <vt:i4>0</vt:i4>
      </vt:variant>
      <vt:variant>
        <vt:i4>5</vt:i4>
      </vt:variant>
      <vt:variant>
        <vt:lpwstr>http://www.legislation.govt.nz/act/public/1978/0080/latest/DLM25111.html</vt:lpwstr>
      </vt:variant>
      <vt:variant>
        <vt:lpwstr/>
      </vt:variant>
      <vt:variant>
        <vt:i4>6422627</vt:i4>
      </vt:variant>
      <vt:variant>
        <vt:i4>105</vt:i4>
      </vt:variant>
      <vt:variant>
        <vt:i4>0</vt:i4>
      </vt:variant>
      <vt:variant>
        <vt:i4>5</vt:i4>
      </vt:variant>
      <vt:variant>
        <vt:lpwstr>http://www.legislation.govt.nz/act/public/2011/0061/latest/DLM3742815.html</vt:lpwstr>
      </vt:variant>
      <vt:variant>
        <vt:lpwstr/>
      </vt:variant>
      <vt:variant>
        <vt:i4>3604484</vt:i4>
      </vt:variant>
      <vt:variant>
        <vt:i4>102</vt:i4>
      </vt:variant>
      <vt:variant>
        <vt:i4>0</vt:i4>
      </vt:variant>
      <vt:variant>
        <vt:i4>5</vt:i4>
      </vt:variant>
      <vt:variant>
        <vt:lpwstr>https://legislation.govt.nz/act/public/1996/0013/latest/link.aspx?search=qs_act%40bill%40regulation%40deemedreg_dog+control+act_resel_25_h&amp;p=1</vt:lpwstr>
      </vt:variant>
      <vt:variant>
        <vt:lpwstr/>
      </vt:variant>
      <vt:variant>
        <vt:i4>5308528</vt:i4>
      </vt:variant>
      <vt:variant>
        <vt:i4>99</vt:i4>
      </vt:variant>
      <vt:variant>
        <vt:i4>0</vt:i4>
      </vt:variant>
      <vt:variant>
        <vt:i4>5</vt:i4>
      </vt:variant>
      <vt:variant>
        <vt:lpwstr>https://www.legislation.govt.nz/act/public/1987/0065/latest/DLM103610.html?search=qs_act%40bill%40regulation%40deemedreg_Conservation+act+_resel_25_h&amp;p=1&amp;sr=1</vt:lpwstr>
      </vt:variant>
      <vt:variant>
        <vt:lpwstr/>
      </vt:variant>
      <vt:variant>
        <vt:i4>1179696</vt:i4>
      </vt:variant>
      <vt:variant>
        <vt:i4>92</vt:i4>
      </vt:variant>
      <vt:variant>
        <vt:i4>0</vt:i4>
      </vt:variant>
      <vt:variant>
        <vt:i4>5</vt:i4>
      </vt:variant>
      <vt:variant>
        <vt:lpwstr/>
      </vt:variant>
      <vt:variant>
        <vt:lpwstr>_Toc212724274</vt:lpwstr>
      </vt:variant>
      <vt:variant>
        <vt:i4>1179696</vt:i4>
      </vt:variant>
      <vt:variant>
        <vt:i4>86</vt:i4>
      </vt:variant>
      <vt:variant>
        <vt:i4>0</vt:i4>
      </vt:variant>
      <vt:variant>
        <vt:i4>5</vt:i4>
      </vt:variant>
      <vt:variant>
        <vt:lpwstr/>
      </vt:variant>
      <vt:variant>
        <vt:lpwstr>_Toc212724273</vt:lpwstr>
      </vt:variant>
      <vt:variant>
        <vt:i4>1179696</vt:i4>
      </vt:variant>
      <vt:variant>
        <vt:i4>80</vt:i4>
      </vt:variant>
      <vt:variant>
        <vt:i4>0</vt:i4>
      </vt:variant>
      <vt:variant>
        <vt:i4>5</vt:i4>
      </vt:variant>
      <vt:variant>
        <vt:lpwstr/>
      </vt:variant>
      <vt:variant>
        <vt:lpwstr>_Toc212724272</vt:lpwstr>
      </vt:variant>
      <vt:variant>
        <vt:i4>1179696</vt:i4>
      </vt:variant>
      <vt:variant>
        <vt:i4>74</vt:i4>
      </vt:variant>
      <vt:variant>
        <vt:i4>0</vt:i4>
      </vt:variant>
      <vt:variant>
        <vt:i4>5</vt:i4>
      </vt:variant>
      <vt:variant>
        <vt:lpwstr/>
      </vt:variant>
      <vt:variant>
        <vt:lpwstr>_Toc212724271</vt:lpwstr>
      </vt:variant>
      <vt:variant>
        <vt:i4>1179696</vt:i4>
      </vt:variant>
      <vt:variant>
        <vt:i4>68</vt:i4>
      </vt:variant>
      <vt:variant>
        <vt:i4>0</vt:i4>
      </vt:variant>
      <vt:variant>
        <vt:i4>5</vt:i4>
      </vt:variant>
      <vt:variant>
        <vt:lpwstr/>
      </vt:variant>
      <vt:variant>
        <vt:lpwstr>_Toc212724270</vt:lpwstr>
      </vt:variant>
      <vt:variant>
        <vt:i4>1245232</vt:i4>
      </vt:variant>
      <vt:variant>
        <vt:i4>62</vt:i4>
      </vt:variant>
      <vt:variant>
        <vt:i4>0</vt:i4>
      </vt:variant>
      <vt:variant>
        <vt:i4>5</vt:i4>
      </vt:variant>
      <vt:variant>
        <vt:lpwstr/>
      </vt:variant>
      <vt:variant>
        <vt:lpwstr>_Toc212724269</vt:lpwstr>
      </vt:variant>
      <vt:variant>
        <vt:i4>1245232</vt:i4>
      </vt:variant>
      <vt:variant>
        <vt:i4>56</vt:i4>
      </vt:variant>
      <vt:variant>
        <vt:i4>0</vt:i4>
      </vt:variant>
      <vt:variant>
        <vt:i4>5</vt:i4>
      </vt:variant>
      <vt:variant>
        <vt:lpwstr/>
      </vt:variant>
      <vt:variant>
        <vt:lpwstr>_Toc212724268</vt:lpwstr>
      </vt:variant>
      <vt:variant>
        <vt:i4>1245232</vt:i4>
      </vt:variant>
      <vt:variant>
        <vt:i4>50</vt:i4>
      </vt:variant>
      <vt:variant>
        <vt:i4>0</vt:i4>
      </vt:variant>
      <vt:variant>
        <vt:i4>5</vt:i4>
      </vt:variant>
      <vt:variant>
        <vt:lpwstr/>
      </vt:variant>
      <vt:variant>
        <vt:lpwstr>_Toc212724267</vt:lpwstr>
      </vt:variant>
      <vt:variant>
        <vt:i4>1245232</vt:i4>
      </vt:variant>
      <vt:variant>
        <vt:i4>44</vt:i4>
      </vt:variant>
      <vt:variant>
        <vt:i4>0</vt:i4>
      </vt:variant>
      <vt:variant>
        <vt:i4>5</vt:i4>
      </vt:variant>
      <vt:variant>
        <vt:lpwstr/>
      </vt:variant>
      <vt:variant>
        <vt:lpwstr>_Toc212724266</vt:lpwstr>
      </vt:variant>
      <vt:variant>
        <vt:i4>1245232</vt:i4>
      </vt:variant>
      <vt:variant>
        <vt:i4>38</vt:i4>
      </vt:variant>
      <vt:variant>
        <vt:i4>0</vt:i4>
      </vt:variant>
      <vt:variant>
        <vt:i4>5</vt:i4>
      </vt:variant>
      <vt:variant>
        <vt:lpwstr/>
      </vt:variant>
      <vt:variant>
        <vt:lpwstr>_Toc212724265</vt:lpwstr>
      </vt:variant>
      <vt:variant>
        <vt:i4>1245232</vt:i4>
      </vt:variant>
      <vt:variant>
        <vt:i4>32</vt:i4>
      </vt:variant>
      <vt:variant>
        <vt:i4>0</vt:i4>
      </vt:variant>
      <vt:variant>
        <vt:i4>5</vt:i4>
      </vt:variant>
      <vt:variant>
        <vt:lpwstr/>
      </vt:variant>
      <vt:variant>
        <vt:lpwstr>_Toc212724264</vt:lpwstr>
      </vt:variant>
      <vt:variant>
        <vt:i4>1245232</vt:i4>
      </vt:variant>
      <vt:variant>
        <vt:i4>26</vt:i4>
      </vt:variant>
      <vt:variant>
        <vt:i4>0</vt:i4>
      </vt:variant>
      <vt:variant>
        <vt:i4>5</vt:i4>
      </vt:variant>
      <vt:variant>
        <vt:lpwstr/>
      </vt:variant>
      <vt:variant>
        <vt:lpwstr>_Toc212724263</vt:lpwstr>
      </vt:variant>
      <vt:variant>
        <vt:i4>1245232</vt:i4>
      </vt:variant>
      <vt:variant>
        <vt:i4>20</vt:i4>
      </vt:variant>
      <vt:variant>
        <vt:i4>0</vt:i4>
      </vt:variant>
      <vt:variant>
        <vt:i4>5</vt:i4>
      </vt:variant>
      <vt:variant>
        <vt:lpwstr/>
      </vt:variant>
      <vt:variant>
        <vt:lpwstr>_Toc212724262</vt:lpwstr>
      </vt:variant>
      <vt:variant>
        <vt:i4>1245232</vt:i4>
      </vt:variant>
      <vt:variant>
        <vt:i4>14</vt:i4>
      </vt:variant>
      <vt:variant>
        <vt:i4>0</vt:i4>
      </vt:variant>
      <vt:variant>
        <vt:i4>5</vt:i4>
      </vt:variant>
      <vt:variant>
        <vt:lpwstr/>
      </vt:variant>
      <vt:variant>
        <vt:lpwstr>_Toc212724261</vt:lpwstr>
      </vt:variant>
      <vt:variant>
        <vt:i4>1245232</vt:i4>
      </vt:variant>
      <vt:variant>
        <vt:i4>8</vt:i4>
      </vt:variant>
      <vt:variant>
        <vt:i4>0</vt:i4>
      </vt:variant>
      <vt:variant>
        <vt:i4>5</vt:i4>
      </vt:variant>
      <vt:variant>
        <vt:lpwstr/>
      </vt:variant>
      <vt:variant>
        <vt:lpwstr>_Toc212724260</vt:lpwstr>
      </vt:variant>
      <vt:variant>
        <vt:i4>1048624</vt:i4>
      </vt:variant>
      <vt:variant>
        <vt:i4>2</vt:i4>
      </vt:variant>
      <vt:variant>
        <vt:i4>0</vt:i4>
      </vt:variant>
      <vt:variant>
        <vt:i4>5</vt:i4>
      </vt:variant>
      <vt:variant>
        <vt:lpwstr/>
      </vt:variant>
      <vt:variant>
        <vt:lpwstr>_Toc212724259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Murphy</dc:creator>
  <cp:keywords/>
  <dc:description/>
  <cp:lastModifiedBy>Teresa Murphy</cp:lastModifiedBy>
  <cp:revision>2</cp:revision>
  <cp:lastPrinted>2025-10-23T15:14:00Z</cp:lastPrinted>
  <dcterms:created xsi:type="dcterms:W3CDTF">2025-12-22T22:54:00Z</dcterms:created>
  <dcterms:modified xsi:type="dcterms:W3CDTF">2025-12-22T22:54:00Z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14abe819,1d2756e5,e13bf4d</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12048dc1,9da0f35,6fd917fe</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85ee7273-0db7-44cc-b9e4-a4e4dce5f863_Enabled">
    <vt:lpwstr>true</vt:lpwstr>
  </property>
  <property fmtid="{D5CDD505-2E9C-101B-9397-08002B2CF9AE}" pid="9" name="MSIP_Label_85ee7273-0db7-44cc-b9e4-a4e4dce5f863_SetDate">
    <vt:lpwstr>2025-10-22T23:15:17Z</vt:lpwstr>
  </property>
  <property fmtid="{D5CDD505-2E9C-101B-9397-08002B2CF9AE}" pid="10" name="MSIP_Label_85ee7273-0db7-44cc-b9e4-a4e4dce5f863_Method">
    <vt:lpwstr>Standard</vt:lpwstr>
  </property>
  <property fmtid="{D5CDD505-2E9C-101B-9397-08002B2CF9AE}" pid="11" name="MSIP_Label_85ee7273-0db7-44cc-b9e4-a4e4dce5f863_Name">
    <vt:lpwstr>Unclassified - Information Leadership Session</vt:lpwstr>
  </property>
  <property fmtid="{D5CDD505-2E9C-101B-9397-08002B2CF9AE}" pid="12" name="MSIP_Label_85ee7273-0db7-44cc-b9e4-a4e4dce5f863_SiteId">
    <vt:lpwstr>f0cbb24f-a2f6-498f-b536-6eb9a13a357c</vt:lpwstr>
  </property>
  <property fmtid="{D5CDD505-2E9C-101B-9397-08002B2CF9AE}" pid="13" name="MSIP_Label_85ee7273-0db7-44cc-b9e4-a4e4dce5f863_ActionId">
    <vt:lpwstr>61682aa3-c169-44a2-a2ec-a1a17388c161</vt:lpwstr>
  </property>
  <property fmtid="{D5CDD505-2E9C-101B-9397-08002B2CF9AE}" pid="14" name="MSIP_Label_85ee7273-0db7-44cc-b9e4-a4e4dce5f863_ContentBits">
    <vt:lpwstr>3</vt:lpwstr>
  </property>
  <property fmtid="{D5CDD505-2E9C-101B-9397-08002B2CF9AE}" pid="15" name="MSIP_Label_85ee7273-0db7-44cc-b9e4-a4e4dce5f863_Tag">
    <vt:lpwstr>10, 3, 0, 1</vt:lpwstr>
  </property>
</Properties>
</file>