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848FB" w14:textId="0296A3AC" w:rsidR="00A81245" w:rsidRDefault="00CF487C" w:rsidP="00A81245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Eastern </w:t>
      </w:r>
      <w:r w:rsidR="00CD0152">
        <w:rPr>
          <w:b/>
          <w:sz w:val="36"/>
          <w:szCs w:val="36"/>
        </w:rPr>
        <w:t>North Island</w:t>
      </w:r>
      <w:r w:rsidR="002728CA">
        <w:rPr>
          <w:b/>
          <w:sz w:val="36"/>
          <w:szCs w:val="36"/>
        </w:rPr>
        <w:t xml:space="preserve"> </w:t>
      </w:r>
      <w:r w:rsidR="00A81245" w:rsidRPr="001D3BF0">
        <w:rPr>
          <w:b/>
          <w:sz w:val="36"/>
          <w:szCs w:val="36"/>
        </w:rPr>
        <w:t xml:space="preserve">Conforming Tracks </w:t>
      </w:r>
      <w:r w:rsidR="00E91FA8">
        <w:rPr>
          <w:b/>
          <w:sz w:val="36"/>
          <w:szCs w:val="36"/>
        </w:rPr>
        <w:t>S</w:t>
      </w:r>
      <w:r w:rsidR="00A81245" w:rsidRPr="001D3BF0">
        <w:rPr>
          <w:b/>
          <w:sz w:val="36"/>
          <w:szCs w:val="36"/>
        </w:rPr>
        <w:t xml:space="preserve">chedule </w:t>
      </w:r>
    </w:p>
    <w:p w14:paraId="249F9C46" w14:textId="07973556" w:rsidR="000339CA" w:rsidRDefault="000339CA" w:rsidP="00A81245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(Whakatane)</w:t>
      </w:r>
    </w:p>
    <w:p w14:paraId="3FE49150" w14:textId="2C31BCB8" w:rsidR="00A81245" w:rsidRDefault="00A81245" w:rsidP="00A81245">
      <w:pPr>
        <w:pStyle w:val="Header"/>
        <w:jc w:val="center"/>
        <w:rPr>
          <w:b/>
          <w:sz w:val="18"/>
          <w:szCs w:val="18"/>
        </w:rPr>
      </w:pPr>
    </w:p>
    <w:p w14:paraId="3EA77285" w14:textId="77777777" w:rsidR="00A81245" w:rsidRPr="00A81245" w:rsidRDefault="00A81245" w:rsidP="00A81245">
      <w:pPr>
        <w:pStyle w:val="Header"/>
        <w:jc w:val="center"/>
        <w:rPr>
          <w:sz w:val="18"/>
          <w:szCs w:val="18"/>
        </w:rPr>
      </w:pPr>
    </w:p>
    <w:p w14:paraId="38E12498" w14:textId="77777777" w:rsidR="00A81245" w:rsidRPr="00A81245" w:rsidRDefault="00A81245" w:rsidP="00A8124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A81245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How do I complete this application form? </w:t>
      </w:r>
    </w:p>
    <w:p w14:paraId="3045B19D" w14:textId="61DBBA32" w:rsidR="00A81245" w:rsidRPr="00A81245" w:rsidRDefault="00A81245" w:rsidP="407E51C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NZ"/>
        </w:rPr>
      </w:pPr>
      <w:r w:rsidRPr="407E51C3">
        <w:rPr>
          <w:rFonts w:ascii="Arial" w:hAnsi="Arial" w:cs="Arial"/>
        </w:rPr>
        <w:t xml:space="preserve">max party size = maximum group size per trip </w:t>
      </w:r>
      <w:r w:rsidR="1780EBC8" w:rsidRPr="00330584">
        <w:rPr>
          <w:rFonts w:ascii="Arial" w:hAnsi="Arial" w:cs="Arial"/>
          <w:highlight w:val="yellow"/>
        </w:rPr>
        <w:t xml:space="preserve">plus </w:t>
      </w:r>
      <w:r w:rsidRPr="00330584">
        <w:rPr>
          <w:rFonts w:ascii="Arial" w:hAnsi="Arial" w:cs="Arial"/>
          <w:highlight w:val="yellow"/>
        </w:rPr>
        <w:t>the guide</w:t>
      </w:r>
      <w:r w:rsidRPr="407E51C3">
        <w:rPr>
          <w:rFonts w:ascii="Arial" w:hAnsi="Arial" w:cs="Arial"/>
        </w:rPr>
        <w:t xml:space="preserve"> </w:t>
      </w:r>
    </w:p>
    <w:p w14:paraId="7CBB9811" w14:textId="77777777" w:rsidR="00A81245" w:rsidRPr="00A81245" w:rsidRDefault="00A81245" w:rsidP="00A812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NZ"/>
        </w:rPr>
      </w:pPr>
      <w:r w:rsidRPr="00A81245">
        <w:rPr>
          <w:rFonts w:ascii="Arial" w:hAnsi="Arial" w:cs="Arial"/>
        </w:rPr>
        <w:t>max available frequency per track = maximum number of trips you are permitted to undertake</w:t>
      </w:r>
    </w:p>
    <w:p w14:paraId="43C5C1AE" w14:textId="77777777" w:rsidR="00A81245" w:rsidRPr="00A81245" w:rsidRDefault="00A81245" w:rsidP="00A812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NZ"/>
        </w:rPr>
      </w:pPr>
      <w:r w:rsidRPr="00A81245">
        <w:rPr>
          <w:rFonts w:ascii="Arial" w:hAnsi="Arial" w:cs="Arial"/>
        </w:rPr>
        <w:t xml:space="preserve">max allocation per year per track = maximum number of trips you can </w:t>
      </w:r>
      <w:r w:rsidR="00E91FA8">
        <w:rPr>
          <w:rFonts w:ascii="Arial" w:hAnsi="Arial" w:cs="Arial"/>
        </w:rPr>
        <w:t>apply for</w:t>
      </w:r>
      <w:r w:rsidRPr="00A81245">
        <w:rPr>
          <w:rFonts w:ascii="Arial" w:hAnsi="Arial" w:cs="Arial"/>
        </w:rPr>
        <w:t xml:space="preserve"> in total per year while you still can’t exceed the max frequenc</w:t>
      </w:r>
      <w:r w:rsidR="00E91FA8">
        <w:rPr>
          <w:rFonts w:ascii="Arial" w:hAnsi="Arial" w:cs="Arial"/>
        </w:rPr>
        <w:t>y</w:t>
      </w:r>
    </w:p>
    <w:p w14:paraId="759255D6" w14:textId="5819AFAF" w:rsidR="00C46FE6" w:rsidRPr="00330584" w:rsidRDefault="00A81245" w:rsidP="002A16E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highlight w:val="yellow"/>
          <w:lang w:eastAsia="en-NZ"/>
        </w:rPr>
      </w:pPr>
      <w:r w:rsidRPr="00A81245">
        <w:rPr>
          <w:rFonts w:ascii="Arial" w:hAnsi="Arial" w:cs="Arial"/>
        </w:rPr>
        <w:t xml:space="preserve">e.g.  </w:t>
      </w:r>
      <w:r w:rsidR="00E341B1" w:rsidRPr="002A16E9">
        <w:rPr>
          <w:rFonts w:ascii="Arial" w:eastAsia="Times New Roman" w:hAnsi="Arial" w:cs="Arial"/>
          <w:sz w:val="18"/>
          <w:szCs w:val="18"/>
          <w:lang w:eastAsia="en-NZ"/>
        </w:rPr>
        <w:t>Brills Track</w:t>
      </w:r>
      <w:r w:rsidR="00E341B1">
        <w:rPr>
          <w:rFonts w:ascii="Arial" w:eastAsia="Times New Roman" w:hAnsi="Arial" w:cs="Arial"/>
          <w:lang w:eastAsia="en-NZ"/>
        </w:rPr>
        <w:t xml:space="preserve"> </w:t>
      </w:r>
      <w:r w:rsidRPr="00A81245">
        <w:rPr>
          <w:rFonts w:ascii="Arial" w:hAnsi="Arial" w:cs="Arial"/>
        </w:rPr>
        <w:t xml:space="preserve">– you can apply for up to </w:t>
      </w:r>
      <w:r w:rsidR="00D655FC">
        <w:rPr>
          <w:rFonts w:ascii="Arial" w:hAnsi="Arial" w:cs="Arial"/>
        </w:rPr>
        <w:t>260</w:t>
      </w:r>
      <w:r w:rsidRPr="00A81245">
        <w:rPr>
          <w:rFonts w:ascii="Arial" w:hAnsi="Arial" w:cs="Arial"/>
        </w:rPr>
        <w:t xml:space="preserve"> trips per year, you may choose to apply for 20 trips (green box) you would be permitted to undertake 20 trips per year with limitation of only </w:t>
      </w:r>
      <w:r w:rsidR="00091A44">
        <w:rPr>
          <w:rFonts w:ascii="Arial" w:hAnsi="Arial" w:cs="Arial"/>
        </w:rPr>
        <w:t>5</w:t>
      </w:r>
      <w:r w:rsidRPr="00A81245">
        <w:rPr>
          <w:rFonts w:ascii="Arial" w:hAnsi="Arial" w:cs="Arial"/>
        </w:rPr>
        <w:t xml:space="preserve"> trip</w:t>
      </w:r>
      <w:r w:rsidR="00091A44">
        <w:rPr>
          <w:rFonts w:ascii="Arial" w:hAnsi="Arial" w:cs="Arial"/>
        </w:rPr>
        <w:t xml:space="preserve">s per week </w:t>
      </w:r>
      <w:r w:rsidRPr="00A81245">
        <w:rPr>
          <w:rFonts w:ascii="Arial" w:hAnsi="Arial" w:cs="Arial"/>
        </w:rPr>
        <w:t>and a group size of</w:t>
      </w:r>
      <w:r w:rsidR="00091A44">
        <w:rPr>
          <w:rFonts w:ascii="Arial" w:hAnsi="Arial" w:cs="Arial"/>
        </w:rPr>
        <w:t xml:space="preserve"> 15</w:t>
      </w:r>
      <w:r w:rsidRPr="00A81245">
        <w:rPr>
          <w:rFonts w:ascii="Arial" w:hAnsi="Arial" w:cs="Arial"/>
        </w:rPr>
        <w:t xml:space="preserve"> clients </w:t>
      </w:r>
      <w:r w:rsidRPr="00330584">
        <w:rPr>
          <w:rFonts w:ascii="Arial" w:hAnsi="Arial" w:cs="Arial"/>
          <w:highlight w:val="yellow"/>
        </w:rPr>
        <w:t>and 1 Guide.</w:t>
      </w:r>
    </w:p>
    <w:tbl>
      <w:tblPr>
        <w:tblW w:w="14033" w:type="dxa"/>
        <w:jc w:val="center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559"/>
        <w:gridCol w:w="2126"/>
        <w:gridCol w:w="1276"/>
        <w:gridCol w:w="1134"/>
        <w:gridCol w:w="1418"/>
        <w:gridCol w:w="1133"/>
        <w:gridCol w:w="2835"/>
        <w:gridCol w:w="1389"/>
        <w:gridCol w:w="1163"/>
      </w:tblGrid>
      <w:tr w:rsidR="002A16E9" w:rsidRPr="00E72EA2" w14:paraId="1F68B1BB" w14:textId="77777777" w:rsidTr="0061159A">
        <w:trPr>
          <w:trHeight w:val="915"/>
          <w:tblHeader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7E3371D" w14:textId="77777777" w:rsidR="002A16E9" w:rsidRPr="002A16E9" w:rsidRDefault="002A16E9" w:rsidP="00D5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  <w:t>Track Name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  <w:hideMark/>
          </w:tcPr>
          <w:p w14:paraId="52C61433" w14:textId="77777777" w:rsidR="002A16E9" w:rsidRPr="002A16E9" w:rsidRDefault="002A16E9" w:rsidP="00D5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  <w:t>Location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401B901" w14:textId="77777777" w:rsidR="002A16E9" w:rsidRPr="002A16E9" w:rsidRDefault="002A16E9" w:rsidP="00D5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  <w:t>Activity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12311FD" w14:textId="027A3B27" w:rsidR="002A16E9" w:rsidRPr="002A16E9" w:rsidRDefault="002A16E9" w:rsidP="00D5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  <w:t>Max party size</w:t>
            </w:r>
            <w:r w:rsidR="001F451C"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  <w:t>, plus one guide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975DA58" w14:textId="77777777" w:rsidR="002A16E9" w:rsidRPr="002A16E9" w:rsidRDefault="002A16E9" w:rsidP="00D5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  <w:t xml:space="preserve">Max available Frequency 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9464E18" w14:textId="77777777" w:rsidR="002A16E9" w:rsidRPr="002A16E9" w:rsidRDefault="002A16E9" w:rsidP="00D5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  <w:t xml:space="preserve">Max allocation of trips per year 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92EA651" w14:textId="77777777" w:rsidR="002A16E9" w:rsidRPr="002A16E9" w:rsidRDefault="002A16E9" w:rsidP="00D5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  <w:t>Special Conditions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DAF42B9" w14:textId="77777777" w:rsidR="002A16E9" w:rsidRPr="002A16E9" w:rsidRDefault="002A16E9" w:rsidP="00D5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  <w:t>District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5E0B3" w:themeFill="accent6" w:themeFillTint="66"/>
            <w:vAlign w:val="center"/>
          </w:tcPr>
          <w:p w14:paraId="579F901E" w14:textId="77777777" w:rsidR="002A16E9" w:rsidRPr="002A16E9" w:rsidRDefault="002A16E9" w:rsidP="00D50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b/>
                <w:sz w:val="18"/>
                <w:szCs w:val="18"/>
                <w:lang w:eastAsia="en-NZ"/>
              </w:rPr>
              <w:t>Number of trips per year you wish to apply for</w:t>
            </w:r>
          </w:p>
        </w:tc>
      </w:tr>
      <w:tr w:rsidR="002A16E9" w:rsidRPr="00E72EA2" w14:paraId="4205A03E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E771CD1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Brills Track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A993527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Waioeka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Gorge Scenic Reserve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298C7A0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Walking 1-4 hrs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A2F1048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A9054BF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E10253D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260 trips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C7166B0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57D1306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Whakatane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A4FCA02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  <w:tr w:rsidR="002A16E9" w:rsidRPr="00E72EA2" w14:paraId="4DEBB1D6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CD14F1B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Little </w:t>
            </w: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Manganuku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Track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4D48385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Waioeka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Gorge Scenic Reserve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7C64E73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Walking &lt; 1 hr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DBC500B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C578DAA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5E27A2A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260 trips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C757B12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1FF24E7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Whakatane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43770B5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  <w:tr w:rsidR="002A16E9" w:rsidRPr="00E72EA2" w14:paraId="3DCBF6F4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61246AA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Lower </w:t>
            </w: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Matakuhia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Track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62DE57C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Waipunga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Conservation Area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9C9BE4F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Tramping - 1 to multi-day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B96A4A2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D369CB6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326E55C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260 trips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639BBFB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FED89EA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Whakatane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6D0A80D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  <w:tr w:rsidR="002A16E9" w:rsidRPr="00E72EA2" w14:paraId="54415F1B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4CDCEC6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Manganuku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Route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6825D7D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Urutawa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Conservation Area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2498345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Tramping - 1 to multi-day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93D8F1C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9A802FC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D8757E9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260 trips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C4461BB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66625D7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Whakatane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7C679F4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  <w:tr w:rsidR="002A16E9" w:rsidRPr="00E72EA2" w14:paraId="63E8FE11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AEA6400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Manganuku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Track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D0B41FF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Waioeka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Gorge Scenic Reserve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3EF9FFC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Walking 1-4 hrs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AD98A45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69A5F7F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B4E4A3A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260 trips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5826AA9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742BC32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Whakatane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63AAC19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  <w:tr w:rsidR="002A16E9" w:rsidRPr="00E72EA2" w14:paraId="020BD8C4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C67BAD9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Marawaiwai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Picnic Area/ Track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2780D85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Marawaiwai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Scenic Reserve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2AB765E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Walking &lt; 1 hr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6E8BFD3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A13ED06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978E430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260 trips 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DD6B338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0A64482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Whakatane 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59F0EE9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  <w:tr w:rsidR="002A16E9" w:rsidRPr="00E72EA2" w14:paraId="08E7FA96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7D90A8F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lastRenderedPageBreak/>
              <w:t>Opureke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Track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C76BA36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Waipunga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Conservation Area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1D26E2D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Tramping - 1 to multi-day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0D995E7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658ABCB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2C33B4C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260 trips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6C6C76B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2DD5AE4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Whakatane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0F4C2F5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  <w:tr w:rsidR="002A16E9" w:rsidRPr="00E72EA2" w14:paraId="65BC4BC5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E946BA6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Tauranga Track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EF27A47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Waioeka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Gorge Scenic Reserve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749A766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Walking 1-4 hrs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FA7B0F9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F3D0DC8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4469CE0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260 trips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3FD3ACE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4C5CD60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Whakatane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3649BDE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  <w:tr w:rsidR="002A16E9" w:rsidRPr="00E72EA2" w14:paraId="67CF6557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3B3A048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Waiti - Stag Flat Track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D18AA39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Urutawa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Conservation Area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6470BCC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Walking 1-4 hrs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E9C68B2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16981D4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7A683F2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260 trips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A20C444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6162704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Whakatane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AE394C6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  <w:tr w:rsidR="002A16E9" w:rsidRPr="00E72EA2" w14:paraId="1F0937FE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A6FACA6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Waiti Nature Walk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93F2150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Urutawa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Conservation Area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5EDDF12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Walking &lt; 1 hr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1936352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E5619F4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82E8552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260 trips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BBD9958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3B096DE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Whakatane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8988A94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  <w:tr w:rsidR="002A16E9" w:rsidRPr="00E72EA2" w14:paraId="316E3D97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FB5D826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Te Waiti Track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3E321195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Urutawa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Conservation Area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1D94A90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Walking 1-4 hrs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80E2A17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2717B8A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69D260A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260 trips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5C91D5C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F781017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Whakatane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2C0E08A4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  <w:tr w:rsidR="002A16E9" w:rsidRPr="00E72EA2" w14:paraId="26DCC1DA" w14:textId="77777777" w:rsidTr="00767C16">
        <w:trPr>
          <w:trHeight w:val="436"/>
          <w:jc w:val="center"/>
        </w:trPr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D3DA4AB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Tokenui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Route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70E313A7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proofErr w:type="spellStart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Urutawa</w:t>
            </w:r>
            <w:proofErr w:type="spellEnd"/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 xml:space="preserve"> Conservation Area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275DE49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Tramping - 1 to multi-day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0EDD70A9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6037CA93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5 per week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576358AB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260 trips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94D8E36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4F556B48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  <w:r w:rsidRPr="002A16E9">
              <w:rPr>
                <w:rFonts w:ascii="Arial" w:eastAsia="Times New Roman" w:hAnsi="Arial" w:cs="Arial"/>
                <w:sz w:val="18"/>
                <w:szCs w:val="18"/>
                <w:lang w:eastAsia="en-NZ"/>
              </w:rPr>
              <w:t>Whakatane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vAlign w:val="center"/>
          </w:tcPr>
          <w:p w14:paraId="1B0195CE" w14:textId="77777777" w:rsidR="002A16E9" w:rsidRPr="002A16E9" w:rsidRDefault="002A16E9" w:rsidP="002A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</w:tr>
    </w:tbl>
    <w:p w14:paraId="1308CC55" w14:textId="77777777" w:rsidR="0045113E" w:rsidRPr="00E72EA2" w:rsidRDefault="0045113E" w:rsidP="00C46FE6">
      <w:pPr>
        <w:jc w:val="center"/>
        <w:rPr>
          <w:sz w:val="18"/>
          <w:szCs w:val="18"/>
        </w:rPr>
      </w:pPr>
    </w:p>
    <w:sectPr w:rsidR="0045113E" w:rsidRPr="00E72EA2" w:rsidSect="00C46FE6">
      <w:headerReference w:type="default" r:id="rId8"/>
      <w:headerReference w:type="first" r:id="rId9"/>
      <w:footerReference w:type="first" r:id="rId10"/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AD2C" w14:textId="77777777" w:rsidR="009B2F23" w:rsidRDefault="009B2F23" w:rsidP="00C46FE6">
      <w:pPr>
        <w:spacing w:after="0" w:line="240" w:lineRule="auto"/>
      </w:pPr>
      <w:r>
        <w:separator/>
      </w:r>
    </w:p>
  </w:endnote>
  <w:endnote w:type="continuationSeparator" w:id="0">
    <w:p w14:paraId="177974A8" w14:textId="77777777" w:rsidR="009B2F23" w:rsidRDefault="009B2F23" w:rsidP="00C4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8AB9" w14:textId="628E4DB1" w:rsidR="00A81245" w:rsidRDefault="00A81245" w:rsidP="00A81245">
    <w:pPr>
      <w:pStyle w:val="Footer"/>
      <w:jc w:val="right"/>
    </w:pPr>
    <w:r>
      <w:fldChar w:fldCharType="begin"/>
    </w:r>
    <w:r>
      <w:instrText xml:space="preserve"> DATE \@ "d MMMM yyyy" </w:instrText>
    </w:r>
    <w:r>
      <w:fldChar w:fldCharType="separate"/>
    </w:r>
    <w:r w:rsidR="00935319">
      <w:rPr>
        <w:noProof/>
      </w:rPr>
      <w:t>14 January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57559" w14:textId="77777777" w:rsidR="009B2F23" w:rsidRDefault="009B2F23" w:rsidP="00C46FE6">
      <w:pPr>
        <w:spacing w:after="0" w:line="240" w:lineRule="auto"/>
      </w:pPr>
      <w:r>
        <w:separator/>
      </w:r>
    </w:p>
  </w:footnote>
  <w:footnote w:type="continuationSeparator" w:id="0">
    <w:p w14:paraId="52E212BD" w14:textId="77777777" w:rsidR="009B2F23" w:rsidRDefault="009B2F23" w:rsidP="00C4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1D528" w14:textId="77777777" w:rsidR="00C46FE6" w:rsidRPr="005A745D" w:rsidRDefault="00C46FE6" w:rsidP="00C46FE6">
    <w:pPr>
      <w:pStyle w:val="Header"/>
      <w:jc w:val="center"/>
      <w:rPr>
        <w:sz w:val="18"/>
        <w:szCs w:val="18"/>
      </w:rPr>
    </w:pPr>
  </w:p>
  <w:p w14:paraId="21EB2D3C" w14:textId="77777777" w:rsidR="00C46FE6" w:rsidRDefault="00C4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B92E" w14:textId="77777777" w:rsidR="00A81245" w:rsidRDefault="00A81245" w:rsidP="00A81245">
    <w:pPr>
      <w:pStyle w:val="Header"/>
      <w:rPr>
        <w:b/>
        <w:sz w:val="36"/>
        <w:szCs w:val="36"/>
      </w:rPr>
    </w:pPr>
    <w:r>
      <w:rPr>
        <w:rFonts w:ascii="System" w:hAnsi="System" w:cs="System"/>
        <w:b/>
        <w:bCs/>
        <w:noProof/>
      </w:rPr>
      <w:drawing>
        <wp:inline distT="0" distB="0" distL="0" distR="0" wp14:anchorId="42D4255A" wp14:editId="5FA9C13D">
          <wp:extent cx="2552700" cy="43815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99D19B" w14:textId="77777777" w:rsidR="00C46FE6" w:rsidRDefault="00C4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B4917"/>
    <w:multiLevelType w:val="hybridMultilevel"/>
    <w:tmpl w:val="F6CC8E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4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E6"/>
    <w:rsid w:val="000339CA"/>
    <w:rsid w:val="00075067"/>
    <w:rsid w:val="000834EA"/>
    <w:rsid w:val="00083B56"/>
    <w:rsid w:val="00091A44"/>
    <w:rsid w:val="0010693A"/>
    <w:rsid w:val="00152FDB"/>
    <w:rsid w:val="00155A7E"/>
    <w:rsid w:val="001E7619"/>
    <w:rsid w:val="001F451C"/>
    <w:rsid w:val="002728CA"/>
    <w:rsid w:val="002A16E9"/>
    <w:rsid w:val="002C09FC"/>
    <w:rsid w:val="002C1885"/>
    <w:rsid w:val="002E7671"/>
    <w:rsid w:val="002E7F0E"/>
    <w:rsid w:val="00330584"/>
    <w:rsid w:val="0035215A"/>
    <w:rsid w:val="003A284A"/>
    <w:rsid w:val="0045113E"/>
    <w:rsid w:val="004545BB"/>
    <w:rsid w:val="0048118B"/>
    <w:rsid w:val="004A0D40"/>
    <w:rsid w:val="004D061A"/>
    <w:rsid w:val="004D7BA6"/>
    <w:rsid w:val="0054122B"/>
    <w:rsid w:val="0061159A"/>
    <w:rsid w:val="006234C0"/>
    <w:rsid w:val="00696E0B"/>
    <w:rsid w:val="00717012"/>
    <w:rsid w:val="00767C16"/>
    <w:rsid w:val="007B7C2F"/>
    <w:rsid w:val="007D2CB9"/>
    <w:rsid w:val="00831563"/>
    <w:rsid w:val="00845C3C"/>
    <w:rsid w:val="00916A37"/>
    <w:rsid w:val="00935319"/>
    <w:rsid w:val="009B2F23"/>
    <w:rsid w:val="00A524EE"/>
    <w:rsid w:val="00A81245"/>
    <w:rsid w:val="00A946DA"/>
    <w:rsid w:val="00AB2E0D"/>
    <w:rsid w:val="00B124B3"/>
    <w:rsid w:val="00B92C33"/>
    <w:rsid w:val="00BA134C"/>
    <w:rsid w:val="00BA260D"/>
    <w:rsid w:val="00BF77FC"/>
    <w:rsid w:val="00C14D87"/>
    <w:rsid w:val="00C46FE6"/>
    <w:rsid w:val="00CD0152"/>
    <w:rsid w:val="00CF487C"/>
    <w:rsid w:val="00D13F01"/>
    <w:rsid w:val="00D17481"/>
    <w:rsid w:val="00D50FCB"/>
    <w:rsid w:val="00D655FC"/>
    <w:rsid w:val="00E341B1"/>
    <w:rsid w:val="00E72EA2"/>
    <w:rsid w:val="00E84263"/>
    <w:rsid w:val="00E91FA8"/>
    <w:rsid w:val="00EC4C94"/>
    <w:rsid w:val="00ED49A2"/>
    <w:rsid w:val="00F17274"/>
    <w:rsid w:val="00F671B7"/>
    <w:rsid w:val="00F87978"/>
    <w:rsid w:val="00FA5C1C"/>
    <w:rsid w:val="1780EBC8"/>
    <w:rsid w:val="407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E9DA0"/>
  <w15:chartTrackingRefBased/>
  <w15:docId w15:val="{0B4613BB-012F-4BA4-B700-FA4A8557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1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C4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ablebody">
    <w:name w:val="tablebody"/>
    <w:basedOn w:val="Normal"/>
    <w:rsid w:val="00C4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C4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E6"/>
  </w:style>
  <w:style w:type="paragraph" w:styleId="Footer">
    <w:name w:val="footer"/>
    <w:basedOn w:val="Normal"/>
    <w:link w:val="FooterChar"/>
    <w:uiPriority w:val="99"/>
    <w:unhideWhenUsed/>
    <w:rsid w:val="00C4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E6"/>
  </w:style>
  <w:style w:type="character" w:customStyle="1" w:styleId="Heading2Char">
    <w:name w:val="Heading 2 Char"/>
    <w:basedOn w:val="DefaultParagraphFont"/>
    <w:link w:val="Heading2"/>
    <w:uiPriority w:val="9"/>
    <w:rsid w:val="00A81245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ListParagraph">
    <w:name w:val="List Paragraph"/>
    <w:basedOn w:val="Normal"/>
    <w:uiPriority w:val="34"/>
    <w:qFormat/>
    <w:rsid w:val="00A81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C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B7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83D565-2CD1-421C-AD99-B00E5F1A818C}">
  <we:reference id="967b0e41-7fdd-4c01-a3f8-58484213399a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F6019E3B-D6DF-4322-AF95-85896591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North Island confomring tracks schedule</dc:title>
  <dc:subject/>
  <dc:creator>Melissa Reid</dc:creator>
  <cp:keywords/>
  <dc:description/>
  <cp:lastModifiedBy>Melissa Reid</cp:lastModifiedBy>
  <cp:revision>2</cp:revision>
  <cp:lastPrinted>2020-07-10T04:15:00Z</cp:lastPrinted>
  <dcterms:created xsi:type="dcterms:W3CDTF">2025-01-14T00:33:00Z</dcterms:created>
  <dcterms:modified xsi:type="dcterms:W3CDTF">2025-01-14T00:33:00Z</dcterms:modified>
</cp:coreProperties>
</file>